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CE" w:rsidRPr="0054553D" w:rsidRDefault="00C33ECE" w:rsidP="00DB7EBA">
      <w:pPr>
        <w:spacing w:before="100" w:beforeAutospacing="1" w:after="100" w:afterAutospacing="1" w:line="240" w:lineRule="auto"/>
        <w:jc w:val="center"/>
        <w:rPr>
          <w:rFonts w:ascii="Times New Roman" w:eastAsia="Times New Roman" w:hAnsi="Times New Roman"/>
          <w:b/>
          <w:color w:val="943634" w:themeColor="accent2" w:themeShade="BF"/>
          <w:sz w:val="24"/>
          <w:szCs w:val="24"/>
          <w:lang w:eastAsia="tr-TR"/>
        </w:rPr>
      </w:pPr>
      <w:bookmarkStart w:id="0" w:name="_GoBack"/>
      <w:bookmarkEnd w:id="0"/>
      <w:r w:rsidRPr="0054553D">
        <w:rPr>
          <w:rFonts w:ascii="Times New Roman" w:eastAsia="Times New Roman" w:hAnsi="Times New Roman"/>
          <w:b/>
          <w:color w:val="943634" w:themeColor="accent2" w:themeShade="BF"/>
          <w:sz w:val="24"/>
          <w:szCs w:val="24"/>
          <w:lang w:eastAsia="tr-TR"/>
        </w:rPr>
        <w:t>T.C.</w:t>
      </w:r>
      <w:r w:rsidR="00DB7EBA" w:rsidRPr="0054553D">
        <w:rPr>
          <w:rFonts w:ascii="Times New Roman" w:eastAsia="Times New Roman" w:hAnsi="Times New Roman"/>
          <w:b/>
          <w:color w:val="943634" w:themeColor="accent2" w:themeShade="BF"/>
          <w:sz w:val="24"/>
          <w:szCs w:val="24"/>
          <w:lang w:eastAsia="tr-TR"/>
        </w:rPr>
        <w:t xml:space="preserve"> </w:t>
      </w:r>
      <w:r w:rsidRPr="0054553D">
        <w:rPr>
          <w:rFonts w:ascii="Times New Roman" w:eastAsia="Times New Roman" w:hAnsi="Times New Roman"/>
          <w:b/>
          <w:color w:val="943634" w:themeColor="accent2" w:themeShade="BF"/>
          <w:sz w:val="24"/>
          <w:szCs w:val="24"/>
          <w:lang w:eastAsia="tr-TR"/>
        </w:rPr>
        <w:t>SERHAT KALKINMA AJANSI</w:t>
      </w:r>
    </w:p>
    <w:p w:rsidR="00C33ECE" w:rsidRPr="0054553D" w:rsidRDefault="00C33ECE" w:rsidP="00C33ECE">
      <w:pPr>
        <w:spacing w:before="100" w:beforeAutospacing="1" w:after="100" w:afterAutospacing="1" w:line="240" w:lineRule="auto"/>
        <w:jc w:val="center"/>
        <w:rPr>
          <w:rFonts w:ascii="Times New Roman" w:eastAsia="Times New Roman" w:hAnsi="Times New Roman"/>
          <w:b/>
          <w:color w:val="943634" w:themeColor="accent2" w:themeShade="BF"/>
          <w:sz w:val="24"/>
          <w:szCs w:val="24"/>
          <w:lang w:eastAsia="tr-TR"/>
        </w:rPr>
      </w:pPr>
      <w:r w:rsidRPr="0054553D">
        <w:rPr>
          <w:rFonts w:ascii="Times New Roman" w:eastAsia="Times New Roman" w:hAnsi="Times New Roman"/>
          <w:b/>
          <w:color w:val="943634" w:themeColor="accent2" w:themeShade="BF"/>
          <w:sz w:val="24"/>
          <w:szCs w:val="24"/>
          <w:lang w:eastAsia="tr-TR"/>
        </w:rPr>
        <w:t>TRA2</w:t>
      </w:r>
      <w:r w:rsidR="00165657" w:rsidRPr="0054553D">
        <w:rPr>
          <w:rFonts w:ascii="Times New Roman" w:eastAsia="Times New Roman" w:hAnsi="Times New Roman"/>
          <w:b/>
          <w:color w:val="943634" w:themeColor="accent2" w:themeShade="BF"/>
          <w:sz w:val="24"/>
          <w:szCs w:val="24"/>
          <w:lang w:eastAsia="tr-TR"/>
        </w:rPr>
        <w:t xml:space="preserve"> DÜZEY 2 </w:t>
      </w:r>
      <w:r w:rsidRPr="0054553D">
        <w:rPr>
          <w:rFonts w:ascii="Times New Roman" w:eastAsia="Times New Roman" w:hAnsi="Times New Roman"/>
          <w:b/>
          <w:color w:val="943634" w:themeColor="accent2" w:themeShade="BF"/>
          <w:sz w:val="24"/>
          <w:szCs w:val="24"/>
          <w:lang w:eastAsia="tr-TR"/>
        </w:rPr>
        <w:t xml:space="preserve"> (Ağrı, Kars, Iğdır, Ardahan) BÖLGESİ</w:t>
      </w:r>
    </w:p>
    <w:p w:rsidR="00C64589" w:rsidRDefault="00DB7EBA" w:rsidP="00C64589">
      <w:pPr>
        <w:spacing w:before="100" w:beforeAutospacing="1" w:after="100" w:afterAutospacing="1" w:line="240" w:lineRule="auto"/>
        <w:jc w:val="center"/>
        <w:rPr>
          <w:rFonts w:ascii="Times New Roman" w:eastAsia="Times New Roman" w:hAnsi="Times New Roman"/>
          <w:b/>
          <w:color w:val="943634" w:themeColor="accent2" w:themeShade="BF"/>
          <w:sz w:val="24"/>
          <w:szCs w:val="24"/>
          <w:lang w:eastAsia="tr-TR"/>
        </w:rPr>
      </w:pPr>
      <w:r w:rsidRPr="0054553D">
        <w:rPr>
          <w:rFonts w:ascii="Times New Roman" w:eastAsia="Times New Roman" w:hAnsi="Times New Roman"/>
          <w:b/>
          <w:color w:val="943634" w:themeColor="accent2" w:themeShade="BF"/>
          <w:sz w:val="24"/>
          <w:szCs w:val="24"/>
          <w:lang w:eastAsia="tr-TR"/>
        </w:rPr>
        <w:t xml:space="preserve">BAĞIMSIZ DEĞERLENDİRİCİ </w:t>
      </w:r>
      <w:r w:rsidR="001C0EBF" w:rsidRPr="0054553D">
        <w:rPr>
          <w:rFonts w:ascii="Times New Roman" w:eastAsia="Times New Roman" w:hAnsi="Times New Roman"/>
          <w:b/>
          <w:color w:val="943634" w:themeColor="accent2" w:themeShade="BF"/>
          <w:sz w:val="24"/>
          <w:szCs w:val="24"/>
          <w:lang w:eastAsia="tr-TR"/>
        </w:rPr>
        <w:t xml:space="preserve">GÖREVLENDİRİLMESİNE </w:t>
      </w:r>
      <w:r w:rsidR="00C64589" w:rsidRPr="0054553D">
        <w:rPr>
          <w:rFonts w:ascii="Times New Roman" w:eastAsia="Times New Roman" w:hAnsi="Times New Roman"/>
          <w:b/>
          <w:color w:val="943634" w:themeColor="accent2" w:themeShade="BF"/>
          <w:sz w:val="24"/>
          <w:szCs w:val="24"/>
          <w:lang w:eastAsia="tr-TR"/>
        </w:rPr>
        <w:t>İLİŞKİN İLAN</w:t>
      </w:r>
    </w:p>
    <w:p w:rsidR="001C0EBF" w:rsidRPr="0054553D" w:rsidRDefault="00270A0D" w:rsidP="0032556B">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Serhat Kalkınma Ajansı tarafından TRA2</w:t>
      </w:r>
      <w:r w:rsidR="00895C2F" w:rsidRPr="0054553D">
        <w:rPr>
          <w:rFonts w:ascii="Times New Roman" w:eastAsia="Times New Roman" w:hAnsi="Times New Roman"/>
          <w:sz w:val="24"/>
          <w:szCs w:val="24"/>
          <w:lang w:eastAsia="tr-TR"/>
        </w:rPr>
        <w:t xml:space="preserve"> Düzey 2</w:t>
      </w:r>
      <w:r w:rsidRPr="0054553D">
        <w:rPr>
          <w:rFonts w:ascii="Times New Roman" w:eastAsia="Times New Roman" w:hAnsi="Times New Roman"/>
          <w:sz w:val="24"/>
          <w:szCs w:val="24"/>
          <w:lang w:eastAsia="tr-TR"/>
        </w:rPr>
        <w:t xml:space="preserve"> (Ağrı, Kars, Iğdır, Ardahan) </w:t>
      </w:r>
      <w:r w:rsidR="00DB7EBA" w:rsidRPr="0054553D">
        <w:rPr>
          <w:rFonts w:ascii="Times New Roman" w:eastAsia="Times New Roman" w:hAnsi="Times New Roman"/>
          <w:sz w:val="24"/>
          <w:szCs w:val="24"/>
          <w:lang w:eastAsia="tr-TR"/>
        </w:rPr>
        <w:t>Bölgesi</w:t>
      </w:r>
      <w:r w:rsidR="00617219">
        <w:rPr>
          <w:rFonts w:ascii="Times New Roman" w:eastAsia="Times New Roman" w:hAnsi="Times New Roman"/>
          <w:sz w:val="24"/>
          <w:szCs w:val="24"/>
          <w:lang w:eastAsia="tr-TR"/>
        </w:rPr>
        <w:t>’</w:t>
      </w:r>
      <w:r w:rsidR="00DB7EBA" w:rsidRPr="0054553D">
        <w:rPr>
          <w:rFonts w:ascii="Times New Roman" w:eastAsia="Times New Roman" w:hAnsi="Times New Roman"/>
          <w:sz w:val="24"/>
          <w:szCs w:val="24"/>
          <w:lang w:eastAsia="tr-TR"/>
        </w:rPr>
        <w:t xml:space="preserve">nde </w:t>
      </w:r>
      <w:r w:rsidR="00D23830" w:rsidRPr="0054553D">
        <w:rPr>
          <w:rFonts w:ascii="Times New Roman" w:eastAsia="Times New Roman" w:hAnsi="Times New Roman"/>
          <w:sz w:val="24"/>
          <w:szCs w:val="24"/>
          <w:lang w:eastAsia="tr-TR"/>
        </w:rPr>
        <w:t xml:space="preserve">gerçekleştirilecek olan </w:t>
      </w:r>
      <w:r w:rsidR="00DB7EBA" w:rsidRPr="0054553D">
        <w:rPr>
          <w:rFonts w:ascii="Times New Roman" w:eastAsia="Times New Roman" w:hAnsi="Times New Roman"/>
          <w:sz w:val="24"/>
          <w:szCs w:val="24"/>
          <w:lang w:eastAsia="tr-TR"/>
        </w:rPr>
        <w:t>201</w:t>
      </w:r>
      <w:r w:rsidR="00486A24">
        <w:rPr>
          <w:rFonts w:ascii="Times New Roman" w:eastAsia="Times New Roman" w:hAnsi="Times New Roman"/>
          <w:sz w:val="24"/>
          <w:szCs w:val="24"/>
          <w:lang w:eastAsia="tr-TR"/>
        </w:rPr>
        <w:t>6</w:t>
      </w:r>
      <w:r w:rsidRPr="0054553D">
        <w:rPr>
          <w:rFonts w:ascii="Times New Roman" w:eastAsia="Times New Roman" w:hAnsi="Times New Roman"/>
          <w:sz w:val="24"/>
          <w:szCs w:val="24"/>
          <w:lang w:eastAsia="tr-TR"/>
        </w:rPr>
        <w:t xml:space="preserve"> yılı mali destek programlarına </w:t>
      </w:r>
      <w:r w:rsidR="00D23830" w:rsidRPr="0054553D">
        <w:rPr>
          <w:rFonts w:ascii="Times New Roman" w:eastAsia="Times New Roman" w:hAnsi="Times New Roman"/>
          <w:sz w:val="24"/>
          <w:szCs w:val="24"/>
          <w:lang w:eastAsia="tr-TR"/>
        </w:rPr>
        <w:t>teklif edilecek</w:t>
      </w:r>
      <w:r w:rsidRPr="0054553D">
        <w:rPr>
          <w:rFonts w:ascii="Times New Roman" w:eastAsia="Times New Roman" w:hAnsi="Times New Roman"/>
          <w:sz w:val="24"/>
          <w:szCs w:val="24"/>
          <w:lang w:eastAsia="tr-TR"/>
        </w:rPr>
        <w:t xml:space="preserve"> projelerin</w:t>
      </w:r>
      <w:r w:rsidR="00D23830" w:rsidRPr="0054553D">
        <w:rPr>
          <w:rFonts w:ascii="Times New Roman" w:eastAsia="Times New Roman" w:hAnsi="Times New Roman"/>
          <w:sz w:val="24"/>
          <w:szCs w:val="24"/>
          <w:lang w:eastAsia="tr-TR"/>
        </w:rPr>
        <w:t>,</w:t>
      </w:r>
      <w:r w:rsidRPr="0054553D">
        <w:rPr>
          <w:rFonts w:ascii="Times New Roman" w:eastAsia="Times New Roman" w:hAnsi="Times New Roman"/>
          <w:sz w:val="24"/>
          <w:szCs w:val="24"/>
          <w:lang w:eastAsia="tr-TR"/>
        </w:rPr>
        <w:t xml:space="preserve"> başvuru rehberlerinde belirtilecek </w:t>
      </w:r>
      <w:r w:rsidR="00D23830" w:rsidRPr="0054553D">
        <w:rPr>
          <w:rFonts w:ascii="Times New Roman" w:eastAsia="Times New Roman" w:hAnsi="Times New Roman"/>
          <w:sz w:val="24"/>
          <w:szCs w:val="24"/>
          <w:lang w:eastAsia="tr-TR"/>
        </w:rPr>
        <w:t xml:space="preserve">usul ve </w:t>
      </w:r>
      <w:r w:rsidRPr="0054553D">
        <w:rPr>
          <w:rFonts w:ascii="Times New Roman" w:eastAsia="Times New Roman" w:hAnsi="Times New Roman"/>
          <w:sz w:val="24"/>
          <w:szCs w:val="24"/>
          <w:lang w:eastAsia="tr-TR"/>
        </w:rPr>
        <w:t xml:space="preserve">esaslara göre </w:t>
      </w:r>
      <w:r w:rsidR="0032556B">
        <w:rPr>
          <w:rFonts w:ascii="Times New Roman" w:eastAsia="Times New Roman" w:hAnsi="Times New Roman"/>
          <w:sz w:val="24"/>
          <w:szCs w:val="24"/>
          <w:lang w:eastAsia="tr-TR"/>
        </w:rPr>
        <w:t>teknik ve mali</w:t>
      </w:r>
      <w:r w:rsidRPr="0054553D">
        <w:rPr>
          <w:rFonts w:ascii="Times New Roman" w:eastAsia="Times New Roman" w:hAnsi="Times New Roman"/>
          <w:sz w:val="24"/>
          <w:szCs w:val="24"/>
          <w:lang w:eastAsia="tr-TR"/>
        </w:rPr>
        <w:t xml:space="preserve"> açılardan değerlendirmesini yapmak üzere bağımsız değerlendirici</w:t>
      </w:r>
      <w:r w:rsidR="001C0EBF" w:rsidRPr="0054553D">
        <w:rPr>
          <w:rFonts w:ascii="Times New Roman" w:eastAsia="Times New Roman" w:hAnsi="Times New Roman"/>
          <w:sz w:val="24"/>
          <w:szCs w:val="24"/>
          <w:lang w:eastAsia="tr-TR"/>
        </w:rPr>
        <w:t xml:space="preserve">ler görevlendirilecektir. </w:t>
      </w:r>
    </w:p>
    <w:p w:rsidR="005D4B2F" w:rsidRPr="0054553D" w:rsidRDefault="00270A0D" w:rsidP="00DB7EBA">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Bağımsız değerlendiriciler</w:t>
      </w:r>
      <w:r w:rsidR="00DB7EBA" w:rsidRPr="0054553D">
        <w:rPr>
          <w:rFonts w:ascii="Times New Roman" w:eastAsia="Times New Roman" w:hAnsi="Times New Roman"/>
          <w:sz w:val="24"/>
          <w:szCs w:val="24"/>
          <w:lang w:eastAsia="tr-TR"/>
        </w:rPr>
        <w:t>,</w:t>
      </w:r>
      <w:r w:rsidRPr="0054553D">
        <w:rPr>
          <w:rFonts w:ascii="Times New Roman" w:eastAsia="Times New Roman" w:hAnsi="Times New Roman"/>
          <w:sz w:val="24"/>
          <w:szCs w:val="24"/>
          <w:lang w:eastAsia="tr-TR"/>
        </w:rPr>
        <w:t xml:space="preserve"> teklif çağrıları döneminde </w:t>
      </w:r>
      <w:r w:rsidR="00617219">
        <w:rPr>
          <w:rFonts w:ascii="Times New Roman" w:eastAsia="Times New Roman" w:hAnsi="Times New Roman"/>
          <w:sz w:val="24"/>
          <w:szCs w:val="24"/>
          <w:lang w:eastAsia="tr-TR"/>
        </w:rPr>
        <w:t>Kalkınma Ajansları Yönetim Sistemi’nden (KAYS) alınan başvurular üzerinden</w:t>
      </w:r>
      <w:r w:rsidRPr="0054553D">
        <w:rPr>
          <w:rFonts w:ascii="Times New Roman" w:eastAsia="Times New Roman" w:hAnsi="Times New Roman"/>
          <w:sz w:val="24"/>
          <w:szCs w:val="24"/>
          <w:lang w:eastAsia="tr-TR"/>
        </w:rPr>
        <w:t xml:space="preserve"> ilgili alandaki tecrübelerine göre Ajans tarafın</w:t>
      </w:r>
      <w:r w:rsidR="005D4B2F" w:rsidRPr="0054553D">
        <w:rPr>
          <w:rFonts w:ascii="Times New Roman" w:eastAsia="Times New Roman" w:hAnsi="Times New Roman"/>
          <w:sz w:val="24"/>
          <w:szCs w:val="24"/>
          <w:lang w:eastAsia="tr-TR"/>
        </w:rPr>
        <w:t xml:space="preserve">dan seçilecek ve aşağıdaki mali destek programlarına yönelik uygun başvuruların değerlendirilmesi aşamasında görevlendirilecektir. </w:t>
      </w:r>
    </w:p>
    <w:p w:rsidR="005D4B2F" w:rsidRPr="0054553D" w:rsidRDefault="005D4B2F" w:rsidP="005D4B2F">
      <w:pPr>
        <w:pStyle w:val="ListeParagraf"/>
        <w:numPr>
          <w:ilvl w:val="0"/>
          <w:numId w:val="11"/>
        </w:numPr>
        <w:spacing w:before="100" w:beforeAutospacing="1" w:after="100" w:afterAutospacing="1" w:line="24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İktisadi Geliş</w:t>
      </w:r>
      <w:r w:rsidR="00D6416A">
        <w:rPr>
          <w:rFonts w:ascii="Times New Roman" w:eastAsia="Times New Roman" w:hAnsi="Times New Roman"/>
          <w:sz w:val="24"/>
          <w:szCs w:val="24"/>
          <w:lang w:eastAsia="tr-TR"/>
        </w:rPr>
        <w:t>me Mali Destek Programı</w:t>
      </w:r>
      <w:r w:rsidR="004F08EC">
        <w:rPr>
          <w:rFonts w:ascii="Times New Roman" w:eastAsia="Times New Roman" w:hAnsi="Times New Roman"/>
          <w:sz w:val="24"/>
          <w:szCs w:val="24"/>
          <w:lang w:eastAsia="tr-TR"/>
        </w:rPr>
        <w:t>-6</w:t>
      </w:r>
      <w:r w:rsidR="00D6416A">
        <w:rPr>
          <w:rFonts w:ascii="Times New Roman" w:eastAsia="Times New Roman" w:hAnsi="Times New Roman"/>
          <w:sz w:val="24"/>
          <w:szCs w:val="24"/>
          <w:lang w:eastAsia="tr-TR"/>
        </w:rPr>
        <w:t xml:space="preserve"> (TRA2-1</w:t>
      </w:r>
      <w:r w:rsidR="00486A24">
        <w:rPr>
          <w:rFonts w:ascii="Times New Roman" w:eastAsia="Times New Roman" w:hAnsi="Times New Roman"/>
          <w:sz w:val="24"/>
          <w:szCs w:val="24"/>
          <w:lang w:eastAsia="tr-TR"/>
        </w:rPr>
        <w:t>6-İGMD06</w:t>
      </w:r>
      <w:r w:rsidRPr="0054553D">
        <w:rPr>
          <w:rFonts w:ascii="Times New Roman" w:eastAsia="Times New Roman" w:hAnsi="Times New Roman"/>
          <w:sz w:val="24"/>
          <w:szCs w:val="24"/>
          <w:lang w:eastAsia="tr-TR"/>
        </w:rPr>
        <w:t xml:space="preserve">) </w:t>
      </w:r>
    </w:p>
    <w:p w:rsidR="00486A24" w:rsidRPr="00486A24" w:rsidRDefault="00486A24" w:rsidP="00486A24">
      <w:pPr>
        <w:pStyle w:val="ListeParagraf"/>
        <w:numPr>
          <w:ilvl w:val="0"/>
          <w:numId w:val="11"/>
        </w:numPr>
        <w:spacing w:before="240" w:after="0" w:line="240" w:lineRule="auto"/>
        <w:jc w:val="both"/>
        <w:rPr>
          <w:rFonts w:ascii="Times New Roman" w:hAnsi="Times New Roman"/>
          <w:snapToGrid w:val="0"/>
          <w:sz w:val="24"/>
        </w:rPr>
      </w:pPr>
      <w:r w:rsidRPr="00486A24">
        <w:rPr>
          <w:rFonts w:ascii="Times New Roman" w:hAnsi="Times New Roman"/>
          <w:sz w:val="24"/>
        </w:rPr>
        <w:t xml:space="preserve">Kentsel Altyapının İyileştirilmesine Yönelik Küçük Ölçekli Altyapı Mali Destek Programı </w:t>
      </w:r>
      <w:r w:rsidRPr="00486A24">
        <w:rPr>
          <w:rFonts w:ascii="Times New Roman" w:hAnsi="Times New Roman"/>
          <w:snapToGrid w:val="0"/>
          <w:sz w:val="24"/>
        </w:rPr>
        <w:t>(TRA2-16-KENT)</w:t>
      </w:r>
    </w:p>
    <w:p w:rsidR="00486A24" w:rsidRPr="00486A24" w:rsidRDefault="00486A24" w:rsidP="00486A24">
      <w:pPr>
        <w:pStyle w:val="ListeParagraf"/>
        <w:numPr>
          <w:ilvl w:val="0"/>
          <w:numId w:val="11"/>
        </w:numPr>
        <w:spacing w:before="240" w:after="0" w:line="240" w:lineRule="auto"/>
        <w:jc w:val="both"/>
        <w:rPr>
          <w:rFonts w:ascii="Times New Roman" w:hAnsi="Times New Roman"/>
          <w:snapToGrid w:val="0"/>
          <w:sz w:val="24"/>
        </w:rPr>
      </w:pPr>
      <w:r w:rsidRPr="00486A24">
        <w:rPr>
          <w:rFonts w:ascii="Times New Roman" w:hAnsi="Times New Roman"/>
          <w:snapToGrid w:val="0"/>
          <w:sz w:val="24"/>
        </w:rPr>
        <w:t>Örnek Büyükbaş Hayvancılık İşletmelerinin Geliştirilmesi Mali Destek Programı-4 (TRA2-16-TRM04)</w:t>
      </w:r>
    </w:p>
    <w:p w:rsidR="00530165" w:rsidRPr="0054553D" w:rsidRDefault="00530165" w:rsidP="004744F9">
      <w:pPr>
        <w:spacing w:before="100" w:beforeAutospacing="1" w:after="100" w:afterAutospacing="1" w:line="360" w:lineRule="auto"/>
        <w:jc w:val="center"/>
        <w:rPr>
          <w:rFonts w:ascii="Times New Roman" w:eastAsia="Times New Roman" w:hAnsi="Times New Roman"/>
          <w:color w:val="943634" w:themeColor="accent2" w:themeShade="BF"/>
          <w:sz w:val="24"/>
          <w:szCs w:val="24"/>
          <w:u w:val="single"/>
          <w:lang w:eastAsia="tr-TR"/>
        </w:rPr>
      </w:pPr>
      <w:r w:rsidRPr="0054553D">
        <w:rPr>
          <w:rFonts w:ascii="Times New Roman" w:eastAsia="Times New Roman" w:hAnsi="Times New Roman"/>
          <w:b/>
          <w:bCs/>
          <w:color w:val="943634" w:themeColor="accent2" w:themeShade="BF"/>
          <w:sz w:val="24"/>
          <w:szCs w:val="24"/>
          <w:u w:val="single"/>
          <w:lang w:eastAsia="tr-TR"/>
        </w:rPr>
        <w:t>Bağımsız Değerlendiricilerde Aranacak Nitelikler</w:t>
      </w:r>
    </w:p>
    <w:p w:rsidR="00C736CD" w:rsidRPr="0054553D" w:rsidRDefault="00F24A5C" w:rsidP="00617219">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Bağımsız d</w:t>
      </w:r>
      <w:r w:rsidR="00530165" w:rsidRPr="0054553D">
        <w:rPr>
          <w:rFonts w:ascii="Times New Roman" w:eastAsia="Times New Roman" w:hAnsi="Times New Roman"/>
          <w:sz w:val="24"/>
          <w:szCs w:val="24"/>
          <w:lang w:eastAsia="tr-TR"/>
        </w:rPr>
        <w:t xml:space="preserve">eğerlendirici olarak görev yapmak isteyenlerin </w:t>
      </w:r>
      <w:r w:rsidR="00530165" w:rsidRPr="0054553D">
        <w:rPr>
          <w:rFonts w:ascii="Times New Roman" w:eastAsia="Times New Roman" w:hAnsi="Times New Roman"/>
          <w:b/>
          <w:sz w:val="24"/>
          <w:szCs w:val="24"/>
          <w:u w:val="single"/>
          <w:lang w:eastAsia="tr-TR"/>
        </w:rPr>
        <w:t>en az lisans mezunu</w:t>
      </w:r>
      <w:r w:rsidR="00530165" w:rsidRPr="0054553D">
        <w:rPr>
          <w:rFonts w:ascii="Times New Roman" w:eastAsia="Times New Roman" w:hAnsi="Times New Roman"/>
          <w:sz w:val="24"/>
          <w:szCs w:val="24"/>
          <w:lang w:eastAsia="tr-TR"/>
        </w:rPr>
        <w:t xml:space="preserve"> olmaları</w:t>
      </w:r>
      <w:r w:rsidR="00617219">
        <w:rPr>
          <w:rFonts w:ascii="Times New Roman" w:eastAsia="Times New Roman" w:hAnsi="Times New Roman"/>
          <w:sz w:val="24"/>
          <w:szCs w:val="24"/>
          <w:lang w:eastAsia="tr-TR"/>
        </w:rPr>
        <w:t xml:space="preserve">, </w:t>
      </w:r>
      <w:r w:rsidR="00617219" w:rsidRPr="00617219">
        <w:rPr>
          <w:rFonts w:ascii="Times New Roman" w:eastAsia="Times New Roman" w:hAnsi="Times New Roman"/>
          <w:sz w:val="24"/>
          <w:szCs w:val="24"/>
          <w:lang w:eastAsia="tr-TR"/>
        </w:rPr>
        <w:t>alan</w:t>
      </w:r>
      <w:r w:rsidR="000532C0">
        <w:rPr>
          <w:rFonts w:ascii="Times New Roman" w:eastAsia="Times New Roman" w:hAnsi="Times New Roman"/>
          <w:sz w:val="24"/>
          <w:szCs w:val="24"/>
          <w:lang w:eastAsia="tr-TR"/>
        </w:rPr>
        <w:t>lar</w:t>
      </w:r>
      <w:r w:rsidR="00617219" w:rsidRPr="00617219">
        <w:rPr>
          <w:rFonts w:ascii="Times New Roman" w:eastAsia="Times New Roman" w:hAnsi="Times New Roman"/>
          <w:sz w:val="24"/>
          <w:szCs w:val="24"/>
          <w:lang w:eastAsia="tr-TR"/>
        </w:rPr>
        <w:t xml:space="preserve">ında </w:t>
      </w:r>
      <w:r w:rsidR="00617219" w:rsidRPr="00617219">
        <w:rPr>
          <w:rFonts w:ascii="Times New Roman" w:eastAsia="Times New Roman" w:hAnsi="Times New Roman"/>
          <w:b/>
          <w:sz w:val="24"/>
          <w:szCs w:val="24"/>
          <w:u w:val="single"/>
          <w:lang w:eastAsia="tr-TR"/>
        </w:rPr>
        <w:t>en az beş yıllık tecrübeye</w:t>
      </w:r>
      <w:r w:rsidR="00F1223F">
        <w:rPr>
          <w:rFonts w:ascii="Times New Roman" w:eastAsia="Times New Roman" w:hAnsi="Times New Roman"/>
          <w:sz w:val="24"/>
          <w:szCs w:val="24"/>
          <w:lang w:eastAsia="tr-TR"/>
        </w:rPr>
        <w:t xml:space="preserve"> sahip olmaları</w:t>
      </w:r>
      <w:r w:rsidR="00617219" w:rsidRPr="00617219">
        <w:rPr>
          <w:rFonts w:ascii="Times New Roman" w:eastAsia="Times New Roman" w:hAnsi="Times New Roman"/>
          <w:sz w:val="24"/>
          <w:szCs w:val="24"/>
          <w:lang w:eastAsia="tr-TR"/>
        </w:rPr>
        <w:t>, teslim edilen projelerin hazırlık veya uygulama aşamasında gö</w:t>
      </w:r>
      <w:r w:rsidR="00617219">
        <w:rPr>
          <w:rFonts w:ascii="Times New Roman" w:eastAsia="Times New Roman" w:hAnsi="Times New Roman"/>
          <w:sz w:val="24"/>
          <w:szCs w:val="24"/>
          <w:lang w:eastAsia="tr-TR"/>
        </w:rPr>
        <w:t xml:space="preserve">rev </w:t>
      </w:r>
      <w:r w:rsidR="00C83470">
        <w:rPr>
          <w:rFonts w:ascii="Times New Roman" w:eastAsia="Times New Roman" w:hAnsi="Times New Roman"/>
          <w:sz w:val="24"/>
          <w:szCs w:val="24"/>
          <w:lang w:eastAsia="tr-TR"/>
        </w:rPr>
        <w:t>almamış ve almayacak olmaları</w:t>
      </w:r>
      <w:r w:rsidR="00617219" w:rsidRPr="00617219">
        <w:rPr>
          <w:rFonts w:ascii="Times New Roman" w:eastAsia="Times New Roman" w:hAnsi="Times New Roman"/>
          <w:sz w:val="24"/>
          <w:szCs w:val="24"/>
          <w:lang w:eastAsia="tr-TR"/>
        </w:rPr>
        <w:t xml:space="preserve"> gerekir.</w:t>
      </w:r>
      <w:r w:rsidR="00530165" w:rsidRPr="0054553D">
        <w:rPr>
          <w:rFonts w:ascii="Times New Roman" w:eastAsia="Times New Roman" w:hAnsi="Times New Roman"/>
          <w:sz w:val="24"/>
          <w:szCs w:val="24"/>
          <w:lang w:eastAsia="tr-TR"/>
        </w:rPr>
        <w:t xml:space="preserve"> </w:t>
      </w:r>
    </w:p>
    <w:p w:rsidR="000211D9" w:rsidRPr="0054553D" w:rsidRDefault="000211D9" w:rsidP="00DB7EBA">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Bunun yanında adayların aşağıda yer alan konularla ilgili bilgi ve/veya deneyim sahibi olmaları tercih sebebi olacaktır.</w:t>
      </w:r>
    </w:p>
    <w:p w:rsidR="00587E3D" w:rsidRPr="0054553D" w:rsidRDefault="00A35CC3" w:rsidP="00374ACD">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 xml:space="preserve">Bağımsız </w:t>
      </w:r>
      <w:proofErr w:type="spellStart"/>
      <w:r w:rsidRPr="0054553D">
        <w:rPr>
          <w:rFonts w:ascii="Times New Roman" w:eastAsia="Times New Roman" w:hAnsi="Times New Roman"/>
          <w:sz w:val="24"/>
          <w:szCs w:val="24"/>
          <w:lang w:eastAsia="tr-TR"/>
        </w:rPr>
        <w:t>değerlendiricilik</w:t>
      </w:r>
      <w:proofErr w:type="spellEnd"/>
      <w:r w:rsidRPr="0054553D">
        <w:rPr>
          <w:rFonts w:ascii="Times New Roman" w:eastAsia="Times New Roman" w:hAnsi="Times New Roman"/>
          <w:sz w:val="24"/>
          <w:szCs w:val="24"/>
          <w:lang w:eastAsia="tr-TR"/>
        </w:rPr>
        <w:t xml:space="preserve"> ve\veya </w:t>
      </w:r>
      <w:r w:rsidR="00587E3D" w:rsidRPr="0054553D">
        <w:rPr>
          <w:rFonts w:ascii="Times New Roman" w:eastAsia="Times New Roman" w:hAnsi="Times New Roman"/>
          <w:sz w:val="24"/>
          <w:szCs w:val="24"/>
          <w:lang w:eastAsia="tr-TR"/>
        </w:rPr>
        <w:t xml:space="preserve">dış uzmanlık deneyimi sahibi olmak ve </w:t>
      </w:r>
      <w:r w:rsidRPr="0054553D">
        <w:rPr>
          <w:rFonts w:ascii="Times New Roman" w:eastAsia="Times New Roman" w:hAnsi="Times New Roman"/>
          <w:sz w:val="24"/>
          <w:szCs w:val="24"/>
          <w:lang w:eastAsia="tr-TR"/>
        </w:rPr>
        <w:t xml:space="preserve">bunu </w:t>
      </w:r>
      <w:r w:rsidR="00587E3D" w:rsidRPr="0054553D">
        <w:rPr>
          <w:rFonts w:ascii="Times New Roman" w:eastAsia="Times New Roman" w:hAnsi="Times New Roman"/>
          <w:sz w:val="24"/>
          <w:szCs w:val="24"/>
          <w:lang w:eastAsia="tr-TR"/>
        </w:rPr>
        <w:t xml:space="preserve">belgelemek (MFİB, TUBİTAK, Ulusal Ajans, SODES Programı, </w:t>
      </w:r>
      <w:r w:rsidRPr="0054553D">
        <w:rPr>
          <w:rFonts w:ascii="Times New Roman" w:eastAsia="Times New Roman" w:hAnsi="Times New Roman"/>
          <w:sz w:val="24"/>
          <w:szCs w:val="24"/>
          <w:lang w:eastAsia="tr-TR"/>
        </w:rPr>
        <w:t>vb.</w:t>
      </w:r>
      <w:r w:rsidR="00587E3D" w:rsidRPr="0054553D">
        <w:rPr>
          <w:rFonts w:ascii="Times New Roman" w:eastAsia="Times New Roman" w:hAnsi="Times New Roman"/>
          <w:sz w:val="24"/>
          <w:szCs w:val="24"/>
          <w:lang w:eastAsia="tr-TR"/>
        </w:rPr>
        <w:t>)</w:t>
      </w:r>
    </w:p>
    <w:p w:rsidR="000211D9" w:rsidRPr="0054553D" w:rsidRDefault="000211D9" w:rsidP="00374ACD">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Proje döngüsü yönetimi</w:t>
      </w:r>
    </w:p>
    <w:p w:rsidR="00DB7EBA" w:rsidRPr="0054553D" w:rsidRDefault="00DB7EBA" w:rsidP="00DB7EBA">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Hibe projesi uygulaması ve yönetimi</w:t>
      </w:r>
    </w:p>
    <w:p w:rsidR="000211D9" w:rsidRPr="0054553D" w:rsidRDefault="000211D9" w:rsidP="000211D9">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Mali ve teknik konularda proje etüdü ve değerlendirmesi</w:t>
      </w:r>
    </w:p>
    <w:p w:rsidR="00DB7EBA" w:rsidRPr="0054553D" w:rsidRDefault="00DB7EBA" w:rsidP="000211D9">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Mali analiz ve bütçe analizi</w:t>
      </w:r>
    </w:p>
    <w:p w:rsidR="00DB7EBA" w:rsidRPr="0054553D" w:rsidRDefault="00DB7EBA" w:rsidP="000211D9">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Fizibilite çalışmaları</w:t>
      </w:r>
    </w:p>
    <w:p w:rsidR="00AA3626" w:rsidRPr="0054553D" w:rsidRDefault="00DB7EBA" w:rsidP="00DB7EBA">
      <w:pPr>
        <w:pStyle w:val="NormalWeb"/>
        <w:numPr>
          <w:ilvl w:val="0"/>
          <w:numId w:val="4"/>
        </w:numPr>
        <w:spacing w:line="360" w:lineRule="auto"/>
        <w:jc w:val="both"/>
      </w:pPr>
      <w:r w:rsidRPr="0054553D">
        <w:rPr>
          <w:color w:val="000000"/>
        </w:rPr>
        <w:t xml:space="preserve">Bölgesel yatırım </w:t>
      </w:r>
      <w:proofErr w:type="gramStart"/>
      <w:r w:rsidRPr="0054553D">
        <w:rPr>
          <w:color w:val="000000"/>
        </w:rPr>
        <w:t>imkanları</w:t>
      </w:r>
      <w:proofErr w:type="gramEnd"/>
      <w:r w:rsidRPr="0054553D">
        <w:rPr>
          <w:color w:val="000000"/>
        </w:rPr>
        <w:t xml:space="preserve"> ve bölgesel programlar</w:t>
      </w:r>
    </w:p>
    <w:p w:rsidR="000211D9" w:rsidRPr="0054553D" w:rsidRDefault="000211D9" w:rsidP="000211D9">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lastRenderedPageBreak/>
        <w:t>Kalkınma Ajansları mali destekleri ve uygulama usulleri</w:t>
      </w:r>
    </w:p>
    <w:p w:rsidR="00AA3626" w:rsidRPr="0054553D" w:rsidRDefault="00165657" w:rsidP="00AA3626">
      <w:pPr>
        <w:pStyle w:val="ListeParagraf"/>
        <w:numPr>
          <w:ilvl w:val="0"/>
          <w:numId w:val="4"/>
        </w:num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Aşağıda belirtilen d</w:t>
      </w:r>
      <w:r w:rsidR="000211D9" w:rsidRPr="0054553D">
        <w:rPr>
          <w:rFonts w:ascii="Times New Roman" w:eastAsia="Times New Roman" w:hAnsi="Times New Roman"/>
          <w:sz w:val="24"/>
          <w:szCs w:val="24"/>
          <w:lang w:eastAsia="tr-TR"/>
        </w:rPr>
        <w:t>eneyim alanı ile ilgili mevzuat bilgisi</w:t>
      </w:r>
      <w:r w:rsidR="00F35A46" w:rsidRPr="0054553D">
        <w:rPr>
          <w:rFonts w:ascii="Times New Roman" w:eastAsia="Times New Roman" w:hAnsi="Times New Roman"/>
          <w:sz w:val="24"/>
          <w:szCs w:val="24"/>
          <w:lang w:eastAsia="tr-TR"/>
        </w:rPr>
        <w:t>, tercihen ilgili kamu kurum ve kuruluşlarında iş deneyimi sahibi olmak.</w:t>
      </w:r>
    </w:p>
    <w:p w:rsidR="009437A3" w:rsidRPr="0054553D" w:rsidRDefault="009437A3" w:rsidP="004744F9">
      <w:pPr>
        <w:spacing w:before="100" w:beforeAutospacing="1" w:after="100" w:afterAutospacing="1" w:line="360" w:lineRule="auto"/>
        <w:jc w:val="center"/>
        <w:rPr>
          <w:rFonts w:ascii="Times New Roman" w:eastAsia="Times New Roman" w:hAnsi="Times New Roman"/>
          <w:color w:val="943634" w:themeColor="accent2" w:themeShade="BF"/>
          <w:sz w:val="24"/>
          <w:szCs w:val="24"/>
          <w:lang w:eastAsia="tr-TR"/>
        </w:rPr>
      </w:pPr>
      <w:r w:rsidRPr="0054553D">
        <w:rPr>
          <w:rFonts w:ascii="Times New Roman" w:eastAsia="Times New Roman" w:hAnsi="Times New Roman"/>
          <w:b/>
          <w:bCs/>
          <w:color w:val="943634" w:themeColor="accent2" w:themeShade="BF"/>
          <w:sz w:val="24"/>
          <w:szCs w:val="24"/>
          <w:lang w:eastAsia="tr-TR"/>
        </w:rPr>
        <w:t>Program Başlıkları ve Programlara Yönelik İlgili Deneyim Alanları</w:t>
      </w:r>
    </w:p>
    <w:p w:rsidR="004744F9" w:rsidRPr="0054553D" w:rsidRDefault="004744F9" w:rsidP="004744F9">
      <w:pPr>
        <w:pStyle w:val="Balk1"/>
        <w:spacing w:before="120" w:after="240"/>
        <w:rPr>
          <w:rFonts w:ascii="Times New Roman" w:hAnsi="Times New Roman"/>
          <w:color w:val="943634" w:themeColor="accent2" w:themeShade="BF"/>
          <w:sz w:val="24"/>
          <w:szCs w:val="24"/>
          <w:lang w:eastAsia="tr-TR"/>
        </w:rPr>
      </w:pPr>
      <w:r w:rsidRPr="0054553D">
        <w:rPr>
          <w:rFonts w:ascii="Times New Roman" w:hAnsi="Times New Roman"/>
          <w:noProof/>
          <w:color w:val="auto"/>
          <w:sz w:val="24"/>
          <w:szCs w:val="24"/>
          <w:lang w:eastAsia="tr-TR"/>
        </w:rPr>
        <mc:AlternateContent>
          <mc:Choice Requires="wps">
            <w:drawing>
              <wp:anchor distT="0" distB="0" distL="114300" distR="114300" simplePos="0" relativeHeight="251671552" behindDoc="0" locked="0" layoutInCell="1" allowOverlap="1" wp14:anchorId="4E1B6D8F" wp14:editId="0D46E54A">
                <wp:simplePos x="0" y="0"/>
                <wp:positionH relativeFrom="column">
                  <wp:posOffset>57134</wp:posOffset>
                </wp:positionH>
                <wp:positionV relativeFrom="paragraph">
                  <wp:posOffset>302644</wp:posOffset>
                </wp:positionV>
                <wp:extent cx="5793903" cy="2753832"/>
                <wp:effectExtent l="19050" t="19050" r="16510" b="2794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903" cy="2753832"/>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2FC8" w:rsidRPr="00A311AE" w:rsidRDefault="00D6416A" w:rsidP="00C53588">
                            <w:pPr>
                              <w:spacing w:before="100" w:beforeAutospacing="1" w:after="100" w:afterAutospacing="1"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Tekstil, Gıda sanayi, </w:t>
                            </w:r>
                            <w:r w:rsidR="00CA2FC8" w:rsidRPr="00A311AE">
                              <w:rPr>
                                <w:rFonts w:ascii="Times New Roman" w:eastAsia="Times New Roman" w:hAnsi="Times New Roman"/>
                                <w:sz w:val="24"/>
                                <w:szCs w:val="24"/>
                                <w:lang w:eastAsia="tr-TR"/>
                              </w:rPr>
                              <w:t>Tarıma Dayalı Sanayi</w:t>
                            </w:r>
                            <w:r w:rsidR="00CA2FC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Yöresel Ürünler, </w:t>
                            </w:r>
                            <w:r w:rsidRPr="004744F9">
                              <w:rPr>
                                <w:rFonts w:ascii="Times New Roman" w:eastAsia="Times New Roman" w:hAnsi="Times New Roman"/>
                                <w:sz w:val="24"/>
                                <w:szCs w:val="24"/>
                                <w:lang w:eastAsia="tr-TR"/>
                              </w:rPr>
                              <w:t>İmalat Sanayi</w:t>
                            </w:r>
                            <w:r>
                              <w:rPr>
                                <w:rFonts w:ascii="Times New Roman" w:eastAsia="Times New Roman" w:hAnsi="Times New Roman"/>
                                <w:sz w:val="24"/>
                                <w:szCs w:val="24"/>
                                <w:lang w:eastAsia="tr-TR"/>
                              </w:rPr>
                              <w:t>,</w:t>
                            </w:r>
                            <w:r w:rsidR="00C53588">
                              <w:rPr>
                                <w:rFonts w:ascii="Times New Roman" w:eastAsia="Times New Roman" w:hAnsi="Times New Roman"/>
                                <w:sz w:val="24"/>
                                <w:szCs w:val="24"/>
                                <w:lang w:eastAsia="tr-TR"/>
                              </w:rPr>
                              <w:t xml:space="preserve"> Ürün İşleme, </w:t>
                            </w:r>
                            <w:r w:rsidR="00C53588" w:rsidRPr="00A311AE">
                              <w:rPr>
                                <w:rFonts w:ascii="Times New Roman" w:eastAsia="Times New Roman" w:hAnsi="Times New Roman"/>
                                <w:sz w:val="24"/>
                                <w:szCs w:val="24"/>
                                <w:lang w:eastAsia="tr-TR"/>
                              </w:rPr>
                              <w:t>Paketleme</w:t>
                            </w:r>
                            <w:r w:rsidR="00C53588">
                              <w:rPr>
                                <w:rFonts w:ascii="Times New Roman" w:eastAsia="Times New Roman" w:hAnsi="Times New Roman"/>
                                <w:sz w:val="24"/>
                                <w:szCs w:val="24"/>
                                <w:lang w:eastAsia="tr-TR"/>
                              </w:rPr>
                              <w:t>, Depolama,</w:t>
                            </w:r>
                            <w:r w:rsidR="00CA2FC8">
                              <w:rPr>
                                <w:rFonts w:ascii="Times New Roman" w:eastAsia="Times New Roman" w:hAnsi="Times New Roman"/>
                                <w:sz w:val="24"/>
                                <w:szCs w:val="24"/>
                                <w:lang w:eastAsia="tr-TR"/>
                              </w:rPr>
                              <w:t xml:space="preserve"> </w:t>
                            </w:r>
                            <w:r w:rsidR="00C53588">
                              <w:rPr>
                                <w:rFonts w:ascii="Times New Roman" w:eastAsia="Times New Roman" w:hAnsi="Times New Roman"/>
                                <w:sz w:val="24"/>
                                <w:szCs w:val="24"/>
                                <w:lang w:eastAsia="tr-TR"/>
                              </w:rPr>
                              <w:t>Sınai Mülkiyet Hakları (</w:t>
                            </w:r>
                            <w:r w:rsidR="00CA2FC8" w:rsidRPr="00A311AE">
                              <w:rPr>
                                <w:rFonts w:ascii="Times New Roman" w:eastAsia="Times New Roman" w:hAnsi="Times New Roman"/>
                                <w:sz w:val="24"/>
                                <w:szCs w:val="24"/>
                                <w:lang w:eastAsia="tr-TR"/>
                              </w:rPr>
                              <w:t>Marka</w:t>
                            </w:r>
                            <w:r w:rsidR="00C53588">
                              <w:rPr>
                                <w:rFonts w:ascii="Times New Roman" w:eastAsia="Times New Roman" w:hAnsi="Times New Roman"/>
                                <w:sz w:val="24"/>
                                <w:szCs w:val="24"/>
                                <w:lang w:eastAsia="tr-TR"/>
                              </w:rPr>
                              <w:t xml:space="preserve">, Patent, Faydalı Model, Coğrafi İşaret, Endüstriyel Tasarım) </w:t>
                            </w:r>
                            <w:r w:rsidR="00CA2FC8" w:rsidRPr="00A311AE">
                              <w:rPr>
                                <w:rFonts w:ascii="Times New Roman" w:eastAsia="Times New Roman" w:hAnsi="Times New Roman"/>
                                <w:sz w:val="24"/>
                                <w:szCs w:val="24"/>
                                <w:lang w:eastAsia="tr-TR"/>
                              </w:rPr>
                              <w:t>Üretim Teknolojileri</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İstihdam</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Uluslararası Ticaret (İhracat ve İthalat)</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KOBİ</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 xml:space="preserve">İş Kurma ve </w:t>
                            </w:r>
                            <w:r w:rsidR="00CA2FC8" w:rsidRPr="004744F9">
                              <w:rPr>
                                <w:rFonts w:ascii="Times New Roman" w:eastAsia="Times New Roman" w:hAnsi="Times New Roman"/>
                                <w:sz w:val="24"/>
                                <w:szCs w:val="24"/>
                                <w:lang w:eastAsia="tr-TR"/>
                              </w:rPr>
                              <w:t>Geliştirme Faaliyetleri, Kurumsal Kapasite Arttırma, İnsan Kaynaklarının Geliştirilmesi</w:t>
                            </w:r>
                            <w:r>
                              <w:rPr>
                                <w:rFonts w:ascii="Times New Roman" w:eastAsia="Times New Roman" w:hAnsi="Times New Roman"/>
                                <w:sz w:val="24"/>
                                <w:szCs w:val="24"/>
                                <w:lang w:eastAsia="tr-TR"/>
                              </w:rPr>
                              <w:t>,</w:t>
                            </w:r>
                            <w:r w:rsidR="00CA2FC8" w:rsidRPr="004744F9">
                              <w:rPr>
                                <w:rFonts w:ascii="Times New Roman" w:eastAsia="Times New Roman" w:hAnsi="Times New Roman"/>
                                <w:sz w:val="24"/>
                                <w:szCs w:val="24"/>
                                <w:lang w:eastAsia="tr-TR"/>
                              </w:rPr>
                              <w:t xml:space="preserve"> </w:t>
                            </w:r>
                            <w:r w:rsidR="004744F9" w:rsidRPr="004744F9">
                              <w:rPr>
                                <w:rFonts w:ascii="Times New Roman" w:eastAsia="Times New Roman" w:hAnsi="Times New Roman"/>
                                <w:sz w:val="24"/>
                                <w:szCs w:val="24"/>
                                <w:lang w:eastAsia="tr-TR"/>
                              </w:rPr>
                              <w:t>Kalite Güvence ve Sertifikasyon Sistemleri,</w:t>
                            </w:r>
                            <w:r w:rsidRPr="00D6416A">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Kalite Yönetim Sistemleri</w:t>
                            </w:r>
                            <w:r>
                              <w:rPr>
                                <w:rFonts w:ascii="Times New Roman" w:eastAsia="Times New Roman" w:hAnsi="Times New Roman"/>
                                <w:sz w:val="24"/>
                                <w:szCs w:val="24"/>
                                <w:lang w:eastAsia="tr-TR"/>
                              </w:rPr>
                              <w:t>,</w:t>
                            </w:r>
                            <w:r w:rsidR="004744F9" w:rsidRPr="004744F9">
                              <w:rPr>
                                <w:rFonts w:ascii="Times New Roman" w:eastAsia="Times New Roman" w:hAnsi="Times New Roman"/>
                                <w:sz w:val="24"/>
                                <w:szCs w:val="24"/>
                                <w:lang w:eastAsia="tr-TR"/>
                              </w:rPr>
                              <w:t xml:space="preserve"> AR-GE ve Yenilik, Teknoloji Transferi,</w:t>
                            </w:r>
                            <w:r>
                              <w:rPr>
                                <w:rFonts w:ascii="Times New Roman" w:eastAsia="Times New Roman" w:hAnsi="Times New Roman"/>
                                <w:sz w:val="24"/>
                                <w:szCs w:val="24"/>
                                <w:lang w:eastAsia="tr-TR"/>
                              </w:rPr>
                              <w:t xml:space="preserve"> Modern Pazarlama Teknikleri</w:t>
                            </w:r>
                            <w:r w:rsidR="004744F9" w:rsidRPr="004744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004744F9" w:rsidRPr="004744F9">
                              <w:rPr>
                                <w:rFonts w:ascii="Times New Roman" w:eastAsia="Times New Roman" w:hAnsi="Times New Roman"/>
                                <w:sz w:val="24"/>
                                <w:szCs w:val="24"/>
                                <w:lang w:eastAsia="tr-TR"/>
                              </w:rPr>
                              <w:t>E-ticaret</w:t>
                            </w:r>
                            <w:r>
                              <w:rPr>
                                <w:rFonts w:ascii="Times New Roman" w:eastAsia="Times New Roman" w:hAnsi="Times New Roman"/>
                                <w:sz w:val="24"/>
                                <w:szCs w:val="24"/>
                                <w:lang w:eastAsia="tr-TR"/>
                              </w:rPr>
                              <w:t xml:space="preserve">, e-tanıtım, </w:t>
                            </w:r>
                            <w:proofErr w:type="gramStart"/>
                            <w:r>
                              <w:rPr>
                                <w:rFonts w:ascii="Times New Roman" w:eastAsia="Times New Roman" w:hAnsi="Times New Roman"/>
                                <w:sz w:val="24"/>
                                <w:szCs w:val="24"/>
                                <w:lang w:eastAsia="tr-TR"/>
                              </w:rPr>
                              <w:t>online</w:t>
                            </w:r>
                            <w:proofErr w:type="gramEnd"/>
                            <w:r>
                              <w:rPr>
                                <w:rFonts w:ascii="Times New Roman" w:eastAsia="Times New Roman" w:hAnsi="Times New Roman"/>
                                <w:sz w:val="24"/>
                                <w:szCs w:val="24"/>
                                <w:lang w:eastAsia="tr-TR"/>
                              </w:rPr>
                              <w:t xml:space="preserve"> ürün takibi, web tabanlı uygulamalar)</w:t>
                            </w:r>
                            <w:r w:rsidR="004744F9" w:rsidRPr="004744F9">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Dış Ticaret</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Nakliyat</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Üretim</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Üretim ve Strateji Planlama</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Pazarlama ve Tanıtım</w:t>
                            </w:r>
                            <w:r w:rsidR="00C53588">
                              <w:rPr>
                                <w:rFonts w:ascii="Times New Roman" w:eastAsia="Times New Roman" w:hAnsi="Times New Roman"/>
                                <w:sz w:val="24"/>
                                <w:szCs w:val="24"/>
                                <w:lang w:eastAsia="tr-TR"/>
                              </w:rPr>
                              <w:t>,</w:t>
                            </w:r>
                            <w:r w:rsidR="00FB1420">
                              <w:rPr>
                                <w:rFonts w:ascii="Times New Roman" w:eastAsia="Times New Roman" w:hAnsi="Times New Roman"/>
                                <w:sz w:val="24"/>
                                <w:szCs w:val="24"/>
                                <w:lang w:eastAsia="tr-TR"/>
                              </w:rPr>
                              <w:t xml:space="preserve"> </w:t>
                            </w:r>
                            <w:r w:rsidR="004744F9" w:rsidRPr="004744F9">
                              <w:rPr>
                                <w:rFonts w:ascii="Times New Roman" w:eastAsia="Times New Roman" w:hAnsi="Times New Roman"/>
                                <w:sz w:val="24"/>
                                <w:szCs w:val="24"/>
                                <w:lang w:eastAsia="tr-TR"/>
                              </w:rPr>
                              <w:t>Girişimcilik, Finans Yönetimi, İnsan Kayna</w:t>
                            </w:r>
                            <w:r>
                              <w:rPr>
                                <w:rFonts w:ascii="Times New Roman" w:eastAsia="Times New Roman" w:hAnsi="Times New Roman"/>
                                <w:sz w:val="24"/>
                                <w:szCs w:val="24"/>
                                <w:lang w:eastAsia="tr-TR"/>
                              </w:rPr>
                              <w:t>kları, Yönetim ve Organizasyon</w:t>
                            </w:r>
                            <w:r w:rsidR="004744F9" w:rsidRPr="004744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Ürün Tasarımı ve Geliştirme</w:t>
                            </w:r>
                            <w:r w:rsidR="00C53588">
                              <w:rPr>
                                <w:rFonts w:ascii="Times New Roman" w:eastAsia="Times New Roman" w:hAnsi="Times New Roman"/>
                                <w:sz w:val="24"/>
                                <w:szCs w:val="24"/>
                                <w:lang w:eastAsia="tr-TR"/>
                              </w:rPr>
                              <w:t xml:space="preserve"> </w:t>
                            </w:r>
                            <w:r w:rsidR="004744F9" w:rsidRPr="004744F9">
                              <w:rPr>
                                <w:rFonts w:ascii="Times New Roman" w:eastAsia="Times New Roman" w:hAnsi="Times New Roman"/>
                                <w:sz w:val="24"/>
                                <w:szCs w:val="24"/>
                                <w:lang w:eastAsia="tr-TR"/>
                              </w:rPr>
                              <w:t>ve benzeri tecrübe alanları</w:t>
                            </w:r>
                            <w:r w:rsidR="00486A24">
                              <w:rPr>
                                <w:rFonts w:ascii="Times New Roman" w:eastAsia="Times New Roman" w:hAnsi="Times New Roman"/>
                                <w:sz w:val="24"/>
                                <w:szCs w:val="24"/>
                                <w:lang w:eastAsia="tr-TR"/>
                              </w:rPr>
                              <w:t xml:space="preserve">, </w:t>
                            </w:r>
                          </w:p>
                          <w:p w:rsidR="00CA2FC8" w:rsidRDefault="00CA2FC8" w:rsidP="00CA2F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1B6D8F" id="_x0000_t202" coordsize="21600,21600" o:spt="202" path="m,l,21600r21600,l21600,xe">
                <v:stroke joinstyle="miter"/>
                <v:path gradientshapeok="t" o:connecttype="rect"/>
              </v:shapetype>
              <v:shape id="Text Box 26" o:spid="_x0000_s1026" type="#_x0000_t202" style="position:absolute;margin-left:4.5pt;margin-top:23.85pt;width:456.2pt;height:2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" fillcolor="white [3201]" strokecolor="#f79646 [3209]" strokeweight="2.5pt">
                <v:shadow color="#868686"/>
                <v:textbox>
                  <w:txbxContent>
                    <w:p w:rsidR="00CA2FC8" w:rsidRPr="00A311AE" w:rsidRDefault="00D6416A" w:rsidP="00C53588">
                      <w:pPr>
                        <w:spacing w:before="100" w:beforeAutospacing="1" w:after="100" w:afterAutospacing="1"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Tekstil, Gıda sanayi, </w:t>
                      </w:r>
                      <w:r w:rsidR="00CA2FC8" w:rsidRPr="00A311AE">
                        <w:rPr>
                          <w:rFonts w:ascii="Times New Roman" w:eastAsia="Times New Roman" w:hAnsi="Times New Roman"/>
                          <w:sz w:val="24"/>
                          <w:szCs w:val="24"/>
                          <w:lang w:eastAsia="tr-TR"/>
                        </w:rPr>
                        <w:t>Tarıma Dayalı Sanayi</w:t>
                      </w:r>
                      <w:r w:rsidR="00CA2FC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Yöresel Ürünler, </w:t>
                      </w:r>
                      <w:r w:rsidRPr="004744F9">
                        <w:rPr>
                          <w:rFonts w:ascii="Times New Roman" w:eastAsia="Times New Roman" w:hAnsi="Times New Roman"/>
                          <w:sz w:val="24"/>
                          <w:szCs w:val="24"/>
                          <w:lang w:eastAsia="tr-TR"/>
                        </w:rPr>
                        <w:t>İmalat Sanayi</w:t>
                      </w:r>
                      <w:r>
                        <w:rPr>
                          <w:rFonts w:ascii="Times New Roman" w:eastAsia="Times New Roman" w:hAnsi="Times New Roman"/>
                          <w:sz w:val="24"/>
                          <w:szCs w:val="24"/>
                          <w:lang w:eastAsia="tr-TR"/>
                        </w:rPr>
                        <w:t>,</w:t>
                      </w:r>
                      <w:r w:rsidR="00C53588">
                        <w:rPr>
                          <w:rFonts w:ascii="Times New Roman" w:eastAsia="Times New Roman" w:hAnsi="Times New Roman"/>
                          <w:sz w:val="24"/>
                          <w:szCs w:val="24"/>
                          <w:lang w:eastAsia="tr-TR"/>
                        </w:rPr>
                        <w:t xml:space="preserve"> Ürün İşleme, </w:t>
                      </w:r>
                      <w:r w:rsidR="00C53588" w:rsidRPr="00A311AE">
                        <w:rPr>
                          <w:rFonts w:ascii="Times New Roman" w:eastAsia="Times New Roman" w:hAnsi="Times New Roman"/>
                          <w:sz w:val="24"/>
                          <w:szCs w:val="24"/>
                          <w:lang w:eastAsia="tr-TR"/>
                        </w:rPr>
                        <w:t>Paketleme</w:t>
                      </w:r>
                      <w:r w:rsidR="00C53588">
                        <w:rPr>
                          <w:rFonts w:ascii="Times New Roman" w:eastAsia="Times New Roman" w:hAnsi="Times New Roman"/>
                          <w:sz w:val="24"/>
                          <w:szCs w:val="24"/>
                          <w:lang w:eastAsia="tr-TR"/>
                        </w:rPr>
                        <w:t>, Depolama,</w:t>
                      </w:r>
                      <w:r w:rsidR="00CA2FC8">
                        <w:rPr>
                          <w:rFonts w:ascii="Times New Roman" w:eastAsia="Times New Roman" w:hAnsi="Times New Roman"/>
                          <w:sz w:val="24"/>
                          <w:szCs w:val="24"/>
                          <w:lang w:eastAsia="tr-TR"/>
                        </w:rPr>
                        <w:t xml:space="preserve"> </w:t>
                      </w:r>
                      <w:r w:rsidR="00C53588">
                        <w:rPr>
                          <w:rFonts w:ascii="Times New Roman" w:eastAsia="Times New Roman" w:hAnsi="Times New Roman"/>
                          <w:sz w:val="24"/>
                          <w:szCs w:val="24"/>
                          <w:lang w:eastAsia="tr-TR"/>
                        </w:rPr>
                        <w:t>Sınai Mülkiyet Hakları (</w:t>
                      </w:r>
                      <w:r w:rsidR="00CA2FC8" w:rsidRPr="00A311AE">
                        <w:rPr>
                          <w:rFonts w:ascii="Times New Roman" w:eastAsia="Times New Roman" w:hAnsi="Times New Roman"/>
                          <w:sz w:val="24"/>
                          <w:szCs w:val="24"/>
                          <w:lang w:eastAsia="tr-TR"/>
                        </w:rPr>
                        <w:t>Marka</w:t>
                      </w:r>
                      <w:r w:rsidR="00C53588">
                        <w:rPr>
                          <w:rFonts w:ascii="Times New Roman" w:eastAsia="Times New Roman" w:hAnsi="Times New Roman"/>
                          <w:sz w:val="24"/>
                          <w:szCs w:val="24"/>
                          <w:lang w:eastAsia="tr-TR"/>
                        </w:rPr>
                        <w:t xml:space="preserve">, Patent, Faydalı Model, Coğrafi İşaret, Endüstriyel Tasarım) </w:t>
                      </w:r>
                      <w:r w:rsidR="00CA2FC8" w:rsidRPr="00A311AE">
                        <w:rPr>
                          <w:rFonts w:ascii="Times New Roman" w:eastAsia="Times New Roman" w:hAnsi="Times New Roman"/>
                          <w:sz w:val="24"/>
                          <w:szCs w:val="24"/>
                          <w:lang w:eastAsia="tr-TR"/>
                        </w:rPr>
                        <w:t>Üretim Teknolojileri</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İstihdam</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Uluslararası Ticaret (İhracat ve İthalat)</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KOBİ</w:t>
                      </w:r>
                      <w:r w:rsidR="00CA2FC8">
                        <w:rPr>
                          <w:rFonts w:ascii="Times New Roman" w:eastAsia="Times New Roman" w:hAnsi="Times New Roman"/>
                          <w:sz w:val="24"/>
                          <w:szCs w:val="24"/>
                          <w:lang w:eastAsia="tr-TR"/>
                        </w:rPr>
                        <w:t xml:space="preserve">, </w:t>
                      </w:r>
                      <w:r w:rsidR="00CA2FC8" w:rsidRPr="00A311AE">
                        <w:rPr>
                          <w:rFonts w:ascii="Times New Roman" w:eastAsia="Times New Roman" w:hAnsi="Times New Roman"/>
                          <w:sz w:val="24"/>
                          <w:szCs w:val="24"/>
                          <w:lang w:eastAsia="tr-TR"/>
                        </w:rPr>
                        <w:t xml:space="preserve">İş Kurma ve </w:t>
                      </w:r>
                      <w:r w:rsidR="00CA2FC8" w:rsidRPr="004744F9">
                        <w:rPr>
                          <w:rFonts w:ascii="Times New Roman" w:eastAsia="Times New Roman" w:hAnsi="Times New Roman"/>
                          <w:sz w:val="24"/>
                          <w:szCs w:val="24"/>
                          <w:lang w:eastAsia="tr-TR"/>
                        </w:rPr>
                        <w:t>Geliştirme Faaliyetleri, Kurumsal Kapasite Arttırma, İnsan Kaynaklarının Geliştirilmesi</w:t>
                      </w:r>
                      <w:r>
                        <w:rPr>
                          <w:rFonts w:ascii="Times New Roman" w:eastAsia="Times New Roman" w:hAnsi="Times New Roman"/>
                          <w:sz w:val="24"/>
                          <w:szCs w:val="24"/>
                          <w:lang w:eastAsia="tr-TR"/>
                        </w:rPr>
                        <w:t>,</w:t>
                      </w:r>
                      <w:r w:rsidR="00CA2FC8" w:rsidRPr="004744F9">
                        <w:rPr>
                          <w:rFonts w:ascii="Times New Roman" w:eastAsia="Times New Roman" w:hAnsi="Times New Roman"/>
                          <w:sz w:val="24"/>
                          <w:szCs w:val="24"/>
                          <w:lang w:eastAsia="tr-TR"/>
                        </w:rPr>
                        <w:t xml:space="preserve"> </w:t>
                      </w:r>
                      <w:r w:rsidR="004744F9" w:rsidRPr="004744F9">
                        <w:rPr>
                          <w:rFonts w:ascii="Times New Roman" w:eastAsia="Times New Roman" w:hAnsi="Times New Roman"/>
                          <w:sz w:val="24"/>
                          <w:szCs w:val="24"/>
                          <w:lang w:eastAsia="tr-TR"/>
                        </w:rPr>
                        <w:t>Kalite Güvence ve Sertifikasyon Sistemleri,</w:t>
                      </w:r>
                      <w:r w:rsidRPr="00D6416A">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Kalite Yönetim Sistemleri</w:t>
                      </w:r>
                      <w:r>
                        <w:rPr>
                          <w:rFonts w:ascii="Times New Roman" w:eastAsia="Times New Roman" w:hAnsi="Times New Roman"/>
                          <w:sz w:val="24"/>
                          <w:szCs w:val="24"/>
                          <w:lang w:eastAsia="tr-TR"/>
                        </w:rPr>
                        <w:t>,</w:t>
                      </w:r>
                      <w:r w:rsidR="004744F9" w:rsidRPr="004744F9">
                        <w:rPr>
                          <w:rFonts w:ascii="Times New Roman" w:eastAsia="Times New Roman" w:hAnsi="Times New Roman"/>
                          <w:sz w:val="24"/>
                          <w:szCs w:val="24"/>
                          <w:lang w:eastAsia="tr-TR"/>
                        </w:rPr>
                        <w:t xml:space="preserve"> AR-GE ve Yenilik, Teknoloji Transferi,</w:t>
                      </w:r>
                      <w:r>
                        <w:rPr>
                          <w:rFonts w:ascii="Times New Roman" w:eastAsia="Times New Roman" w:hAnsi="Times New Roman"/>
                          <w:sz w:val="24"/>
                          <w:szCs w:val="24"/>
                          <w:lang w:eastAsia="tr-TR"/>
                        </w:rPr>
                        <w:t xml:space="preserve"> Modern Pazarlama Teknikleri</w:t>
                      </w:r>
                      <w:r w:rsidR="004744F9" w:rsidRPr="004744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004744F9" w:rsidRPr="004744F9">
                        <w:rPr>
                          <w:rFonts w:ascii="Times New Roman" w:eastAsia="Times New Roman" w:hAnsi="Times New Roman"/>
                          <w:sz w:val="24"/>
                          <w:szCs w:val="24"/>
                          <w:lang w:eastAsia="tr-TR"/>
                        </w:rPr>
                        <w:t>E-ticaret</w:t>
                      </w:r>
                      <w:r>
                        <w:rPr>
                          <w:rFonts w:ascii="Times New Roman" w:eastAsia="Times New Roman" w:hAnsi="Times New Roman"/>
                          <w:sz w:val="24"/>
                          <w:szCs w:val="24"/>
                          <w:lang w:eastAsia="tr-TR"/>
                        </w:rPr>
                        <w:t>, e-tanıtım, online ürün takibi, web tabanlı uygulamalar)</w:t>
                      </w:r>
                      <w:r w:rsidR="004744F9" w:rsidRPr="004744F9">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Dış Ticaret</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Nakliyat</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Üretim</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Üretim ve Strateji Planlama</w:t>
                      </w:r>
                      <w:r w:rsidR="00FB1420">
                        <w:rPr>
                          <w:rFonts w:ascii="Times New Roman" w:eastAsia="Times New Roman" w:hAnsi="Times New Roman"/>
                          <w:sz w:val="24"/>
                          <w:szCs w:val="24"/>
                          <w:lang w:eastAsia="tr-TR"/>
                        </w:rPr>
                        <w:t xml:space="preserve">, </w:t>
                      </w:r>
                      <w:r w:rsidR="00FB1420" w:rsidRPr="00A311AE">
                        <w:rPr>
                          <w:rFonts w:ascii="Times New Roman" w:eastAsia="Times New Roman" w:hAnsi="Times New Roman"/>
                          <w:sz w:val="24"/>
                          <w:szCs w:val="24"/>
                          <w:lang w:eastAsia="tr-TR"/>
                        </w:rPr>
                        <w:t>Pazarlama ve Tanıtım</w:t>
                      </w:r>
                      <w:r w:rsidR="00C53588">
                        <w:rPr>
                          <w:rFonts w:ascii="Times New Roman" w:eastAsia="Times New Roman" w:hAnsi="Times New Roman"/>
                          <w:sz w:val="24"/>
                          <w:szCs w:val="24"/>
                          <w:lang w:eastAsia="tr-TR"/>
                        </w:rPr>
                        <w:t>,</w:t>
                      </w:r>
                      <w:r w:rsidR="00FB1420">
                        <w:rPr>
                          <w:rFonts w:ascii="Times New Roman" w:eastAsia="Times New Roman" w:hAnsi="Times New Roman"/>
                          <w:sz w:val="24"/>
                          <w:szCs w:val="24"/>
                          <w:lang w:eastAsia="tr-TR"/>
                        </w:rPr>
                        <w:t xml:space="preserve"> </w:t>
                      </w:r>
                      <w:r w:rsidR="004744F9" w:rsidRPr="004744F9">
                        <w:rPr>
                          <w:rFonts w:ascii="Times New Roman" w:eastAsia="Times New Roman" w:hAnsi="Times New Roman"/>
                          <w:sz w:val="24"/>
                          <w:szCs w:val="24"/>
                          <w:lang w:eastAsia="tr-TR"/>
                        </w:rPr>
                        <w:t>Girişimcilik, Finans Yönetimi, İnsan Kayna</w:t>
                      </w:r>
                      <w:r>
                        <w:rPr>
                          <w:rFonts w:ascii="Times New Roman" w:eastAsia="Times New Roman" w:hAnsi="Times New Roman"/>
                          <w:sz w:val="24"/>
                          <w:szCs w:val="24"/>
                          <w:lang w:eastAsia="tr-TR"/>
                        </w:rPr>
                        <w:t>kları, Yönetim ve Organizasyon</w:t>
                      </w:r>
                      <w:r w:rsidR="004744F9" w:rsidRPr="004744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Ürün Tasarımı ve Geliştirme</w:t>
                      </w:r>
                      <w:r w:rsidR="00C53588">
                        <w:rPr>
                          <w:rFonts w:ascii="Times New Roman" w:eastAsia="Times New Roman" w:hAnsi="Times New Roman"/>
                          <w:sz w:val="24"/>
                          <w:szCs w:val="24"/>
                          <w:lang w:eastAsia="tr-TR"/>
                        </w:rPr>
                        <w:t xml:space="preserve"> </w:t>
                      </w:r>
                      <w:r w:rsidR="004744F9" w:rsidRPr="004744F9">
                        <w:rPr>
                          <w:rFonts w:ascii="Times New Roman" w:eastAsia="Times New Roman" w:hAnsi="Times New Roman"/>
                          <w:sz w:val="24"/>
                          <w:szCs w:val="24"/>
                          <w:lang w:eastAsia="tr-TR"/>
                        </w:rPr>
                        <w:t>ve benzeri tecrübe alanları</w:t>
                      </w:r>
                      <w:r w:rsidR="00486A24">
                        <w:rPr>
                          <w:rFonts w:ascii="Times New Roman" w:eastAsia="Times New Roman" w:hAnsi="Times New Roman"/>
                          <w:sz w:val="24"/>
                          <w:szCs w:val="24"/>
                          <w:lang w:eastAsia="tr-TR"/>
                        </w:rPr>
                        <w:t xml:space="preserve">, </w:t>
                      </w:r>
                    </w:p>
                    <w:p w:rsidR="00CA2FC8" w:rsidRDefault="00CA2FC8" w:rsidP="00CA2FC8"/>
                  </w:txbxContent>
                </v:textbox>
              </v:shape>
            </w:pict>
          </mc:Fallback>
        </mc:AlternateContent>
      </w:r>
      <w:r w:rsidR="00DB7EBA" w:rsidRPr="0054553D">
        <w:rPr>
          <w:rFonts w:ascii="Times New Roman" w:hAnsi="Times New Roman"/>
          <w:color w:val="943634" w:themeColor="accent2" w:themeShade="BF"/>
          <w:sz w:val="24"/>
          <w:szCs w:val="24"/>
          <w:lang w:eastAsia="tr-TR"/>
        </w:rPr>
        <w:t>İktisadi</w:t>
      </w:r>
      <w:r w:rsidR="00186A11" w:rsidRPr="0054553D">
        <w:rPr>
          <w:rFonts w:ascii="Times New Roman" w:hAnsi="Times New Roman"/>
          <w:color w:val="943634" w:themeColor="accent2" w:themeShade="BF"/>
          <w:sz w:val="24"/>
          <w:szCs w:val="24"/>
          <w:lang w:eastAsia="tr-TR"/>
        </w:rPr>
        <w:t xml:space="preserve"> Gelişme</w:t>
      </w:r>
      <w:r w:rsidR="005D4B2F" w:rsidRPr="0054553D">
        <w:rPr>
          <w:rFonts w:ascii="Times New Roman" w:hAnsi="Times New Roman"/>
          <w:color w:val="943634" w:themeColor="accent2" w:themeShade="BF"/>
          <w:sz w:val="24"/>
          <w:szCs w:val="24"/>
          <w:lang w:eastAsia="tr-TR"/>
        </w:rPr>
        <w:t xml:space="preserve"> </w:t>
      </w:r>
    </w:p>
    <w:p w:rsidR="00CA2FC8" w:rsidRPr="0054553D" w:rsidRDefault="00CA2FC8" w:rsidP="00B4693B">
      <w:pPr>
        <w:pStyle w:val="Balk1"/>
        <w:spacing w:before="120" w:after="240"/>
        <w:ind w:left="646"/>
        <w:rPr>
          <w:rFonts w:ascii="Times New Roman" w:hAnsi="Times New Roman"/>
          <w:color w:val="auto"/>
          <w:sz w:val="24"/>
          <w:szCs w:val="24"/>
          <w:lang w:eastAsia="tr-TR"/>
        </w:rPr>
      </w:pPr>
    </w:p>
    <w:p w:rsidR="00CA2FC8" w:rsidRPr="0054553D" w:rsidRDefault="00CA2FC8" w:rsidP="00AD4643">
      <w:pPr>
        <w:pStyle w:val="Balk1"/>
        <w:ind w:left="644"/>
        <w:rPr>
          <w:rFonts w:ascii="Times New Roman" w:hAnsi="Times New Roman"/>
          <w:color w:val="auto"/>
          <w:sz w:val="24"/>
          <w:szCs w:val="24"/>
          <w:lang w:eastAsia="tr-TR"/>
        </w:rPr>
      </w:pPr>
    </w:p>
    <w:p w:rsidR="00CA2FC8" w:rsidRPr="0054553D" w:rsidRDefault="00CA2FC8" w:rsidP="00186A11">
      <w:pPr>
        <w:pStyle w:val="Balk1"/>
        <w:rPr>
          <w:rFonts w:ascii="Times New Roman" w:hAnsi="Times New Roman"/>
          <w:color w:val="auto"/>
          <w:sz w:val="24"/>
          <w:szCs w:val="24"/>
          <w:lang w:eastAsia="tr-TR"/>
        </w:rPr>
      </w:pPr>
    </w:p>
    <w:p w:rsidR="00B677A6" w:rsidRPr="0054553D" w:rsidRDefault="00B677A6" w:rsidP="00186A11">
      <w:pPr>
        <w:rPr>
          <w:rFonts w:ascii="Times New Roman" w:hAnsi="Times New Roman"/>
          <w:sz w:val="24"/>
          <w:szCs w:val="24"/>
          <w:lang w:eastAsia="tr-TR"/>
        </w:rPr>
      </w:pPr>
    </w:p>
    <w:p w:rsidR="00B677A6" w:rsidRPr="0054553D" w:rsidRDefault="00B677A6" w:rsidP="00186A11">
      <w:pPr>
        <w:rPr>
          <w:rFonts w:ascii="Times New Roman" w:hAnsi="Times New Roman"/>
          <w:color w:val="943634" w:themeColor="accent2" w:themeShade="BF"/>
          <w:sz w:val="24"/>
          <w:szCs w:val="24"/>
          <w:lang w:eastAsia="tr-TR"/>
        </w:rPr>
      </w:pPr>
    </w:p>
    <w:p w:rsidR="00CA2FC8" w:rsidRPr="0054553D" w:rsidRDefault="00CA2FC8" w:rsidP="00AD4643">
      <w:pPr>
        <w:pStyle w:val="Balk1"/>
        <w:ind w:left="644"/>
        <w:rPr>
          <w:rFonts w:ascii="Times New Roman" w:hAnsi="Times New Roman"/>
          <w:color w:val="auto"/>
          <w:sz w:val="24"/>
          <w:szCs w:val="24"/>
          <w:lang w:eastAsia="tr-TR"/>
        </w:rPr>
      </w:pPr>
    </w:p>
    <w:p w:rsidR="00186A11" w:rsidRPr="0054553D" w:rsidRDefault="00186A11" w:rsidP="00186A11">
      <w:pPr>
        <w:rPr>
          <w:rFonts w:ascii="Times New Roman" w:hAnsi="Times New Roman"/>
          <w:sz w:val="24"/>
          <w:szCs w:val="24"/>
          <w:lang w:eastAsia="tr-TR"/>
        </w:rPr>
      </w:pPr>
    </w:p>
    <w:p w:rsidR="00FB1420" w:rsidRDefault="00FB1420" w:rsidP="00B677A6">
      <w:pPr>
        <w:spacing w:before="120" w:after="240"/>
        <w:rPr>
          <w:rFonts w:ascii="Times New Roman" w:hAnsi="Times New Roman"/>
          <w:b/>
          <w:color w:val="943634" w:themeColor="accent2" w:themeShade="BF"/>
          <w:sz w:val="24"/>
          <w:szCs w:val="24"/>
          <w:lang w:eastAsia="tr-TR"/>
        </w:rPr>
      </w:pPr>
    </w:p>
    <w:p w:rsidR="00CA2FC8" w:rsidRPr="0054553D" w:rsidRDefault="00110B30" w:rsidP="00B677A6">
      <w:pPr>
        <w:pStyle w:val="Balk1"/>
        <w:rPr>
          <w:rFonts w:ascii="Times New Roman" w:hAnsi="Times New Roman"/>
          <w:color w:val="943634" w:themeColor="accent2" w:themeShade="BF"/>
          <w:sz w:val="24"/>
          <w:szCs w:val="24"/>
          <w:lang w:eastAsia="tr-TR"/>
        </w:rPr>
      </w:pPr>
      <w:r w:rsidRPr="0054553D">
        <w:rPr>
          <w:rFonts w:ascii="Times New Roman" w:hAnsi="Times New Roman"/>
          <w:color w:val="943634" w:themeColor="accent2" w:themeShade="BF"/>
          <w:sz w:val="24"/>
          <w:szCs w:val="24"/>
          <w:lang w:eastAsia="tr-TR"/>
        </w:rPr>
        <w:t>Turizm</w:t>
      </w:r>
    </w:p>
    <w:p w:rsidR="00186A11" w:rsidRPr="0054553D" w:rsidRDefault="00B677A6" w:rsidP="00DB7EBA">
      <w:pPr>
        <w:pStyle w:val="Balk1"/>
        <w:rPr>
          <w:rFonts w:ascii="Times New Roman" w:hAnsi="Times New Roman"/>
          <w:color w:val="auto"/>
          <w:sz w:val="24"/>
          <w:szCs w:val="24"/>
          <w:lang w:eastAsia="tr-TR"/>
        </w:rPr>
      </w:pPr>
      <w:r w:rsidRPr="0054553D">
        <w:rPr>
          <w:rFonts w:ascii="Times New Roman" w:hAnsi="Times New Roman"/>
          <w:noProof/>
          <w:color w:val="auto"/>
          <w:sz w:val="24"/>
          <w:szCs w:val="24"/>
          <w:lang w:eastAsia="tr-TR"/>
        </w:rPr>
        <mc:AlternateContent>
          <mc:Choice Requires="wps">
            <w:drawing>
              <wp:anchor distT="0" distB="0" distL="114300" distR="114300" simplePos="0" relativeHeight="251674624" behindDoc="0" locked="0" layoutInCell="1" allowOverlap="1" wp14:anchorId="7C8E3BC8" wp14:editId="7798739F">
                <wp:simplePos x="0" y="0"/>
                <wp:positionH relativeFrom="column">
                  <wp:posOffset>57135</wp:posOffset>
                </wp:positionH>
                <wp:positionV relativeFrom="paragraph">
                  <wp:posOffset>138400</wp:posOffset>
                </wp:positionV>
                <wp:extent cx="5794752" cy="1158949"/>
                <wp:effectExtent l="19050" t="19050" r="15875" b="2222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52" cy="1158949"/>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4AA5" w:rsidRPr="00BB413D" w:rsidRDefault="00C53588" w:rsidP="00343FC4">
                            <w:pPr>
                              <w:spacing w:before="100" w:beforeAutospacing="1" w:after="100" w:afterAutospacing="1" w:line="360" w:lineRule="auto"/>
                              <w:jc w:val="both"/>
                              <w:rPr>
                                <w:rFonts w:ascii="Cambria" w:eastAsia="Times New Roman" w:hAnsi="Cambria"/>
                                <w:sz w:val="24"/>
                                <w:szCs w:val="24"/>
                                <w:lang w:eastAsia="tr-TR"/>
                              </w:rPr>
                            </w:pPr>
                            <w:r>
                              <w:rPr>
                                <w:rFonts w:ascii="Cambria" w:eastAsia="Times New Roman" w:hAnsi="Cambria"/>
                                <w:sz w:val="24"/>
                                <w:szCs w:val="24"/>
                                <w:lang w:eastAsia="tr-TR"/>
                              </w:rPr>
                              <w:t>Turizm İşletmeciliği,</w:t>
                            </w:r>
                            <w:r w:rsidR="00343FC4">
                              <w:rPr>
                                <w:rFonts w:ascii="Cambria" w:eastAsia="Times New Roman" w:hAnsi="Cambria"/>
                                <w:sz w:val="24"/>
                                <w:szCs w:val="24"/>
                                <w:lang w:eastAsia="tr-TR"/>
                              </w:rPr>
                              <w:t xml:space="preserve"> Nitelikli Konaklama ve Yemek Hizmeti, </w:t>
                            </w:r>
                            <w:r>
                              <w:rPr>
                                <w:rFonts w:ascii="Cambria" w:eastAsia="Times New Roman" w:hAnsi="Cambria"/>
                                <w:sz w:val="24"/>
                                <w:szCs w:val="24"/>
                                <w:lang w:eastAsia="tr-TR"/>
                              </w:rPr>
                              <w:t xml:space="preserve"> Tescilli Tarihi Yapıların </w:t>
                            </w:r>
                            <w:r w:rsidR="00343FC4">
                              <w:rPr>
                                <w:rFonts w:ascii="Cambria" w:eastAsia="Times New Roman" w:hAnsi="Cambria"/>
                                <w:sz w:val="24"/>
                                <w:szCs w:val="24"/>
                                <w:lang w:eastAsia="tr-TR"/>
                              </w:rPr>
                              <w:t>Turizme</w:t>
                            </w:r>
                            <w:r>
                              <w:rPr>
                                <w:rFonts w:ascii="Cambria" w:eastAsia="Times New Roman" w:hAnsi="Cambria"/>
                                <w:sz w:val="24"/>
                                <w:szCs w:val="24"/>
                                <w:lang w:eastAsia="tr-TR"/>
                              </w:rPr>
                              <w:t xml:space="preserve"> Kazandırılması,</w:t>
                            </w:r>
                            <w:r w:rsidR="00343FC4">
                              <w:rPr>
                                <w:rFonts w:ascii="Cambria" w:eastAsia="Times New Roman" w:hAnsi="Cambria"/>
                                <w:sz w:val="24"/>
                                <w:szCs w:val="24"/>
                                <w:lang w:eastAsia="tr-TR"/>
                              </w:rPr>
                              <w:t xml:space="preserve"> Alternatif Turizm Türlerine Yönelik Hizmet Geliştirme (</w:t>
                            </w:r>
                            <w:r w:rsidR="002F4AA5" w:rsidRPr="00BB413D">
                              <w:rPr>
                                <w:rFonts w:ascii="Cambria" w:eastAsia="Times New Roman" w:hAnsi="Cambria"/>
                                <w:sz w:val="24"/>
                                <w:szCs w:val="24"/>
                                <w:lang w:eastAsia="tr-TR"/>
                              </w:rPr>
                              <w:t>İnanç Turizmi,</w:t>
                            </w:r>
                            <w:r w:rsidR="00343FC4">
                              <w:rPr>
                                <w:rFonts w:ascii="Cambria" w:eastAsia="Times New Roman" w:hAnsi="Cambria"/>
                                <w:sz w:val="24"/>
                                <w:szCs w:val="24"/>
                                <w:lang w:eastAsia="tr-TR"/>
                              </w:rPr>
                              <w:t xml:space="preserve"> Kış Turizmi, Doğa Turizmi,</w:t>
                            </w:r>
                            <w:r w:rsidR="002F4AA5" w:rsidRPr="00BB413D">
                              <w:rPr>
                                <w:rFonts w:ascii="Cambria" w:eastAsia="Times New Roman" w:hAnsi="Cambria"/>
                                <w:sz w:val="24"/>
                                <w:szCs w:val="24"/>
                                <w:lang w:eastAsia="tr-TR"/>
                              </w:rPr>
                              <w:t xml:space="preserve"> </w:t>
                            </w:r>
                            <w:r w:rsidR="00B677A6" w:rsidRPr="00BB413D">
                              <w:rPr>
                                <w:rFonts w:ascii="Cambria" w:eastAsia="Times New Roman" w:hAnsi="Cambria"/>
                                <w:sz w:val="24"/>
                                <w:szCs w:val="24"/>
                                <w:lang w:eastAsia="tr-TR"/>
                              </w:rPr>
                              <w:t>Eko-Turizm,</w:t>
                            </w:r>
                            <w:r w:rsidR="00343FC4">
                              <w:rPr>
                                <w:rFonts w:ascii="Cambria" w:eastAsia="Times New Roman" w:hAnsi="Cambria"/>
                                <w:sz w:val="24"/>
                                <w:szCs w:val="24"/>
                                <w:lang w:eastAsia="tr-TR"/>
                              </w:rPr>
                              <w:t xml:space="preserve"> </w:t>
                            </w:r>
                            <w:proofErr w:type="spellStart"/>
                            <w:r w:rsidR="00343FC4">
                              <w:rPr>
                                <w:rFonts w:ascii="Cambria" w:eastAsia="Times New Roman" w:hAnsi="Cambria"/>
                                <w:sz w:val="24"/>
                                <w:szCs w:val="24"/>
                                <w:lang w:eastAsia="tr-TR"/>
                              </w:rPr>
                              <w:t>Agro</w:t>
                            </w:r>
                            <w:proofErr w:type="spellEnd"/>
                            <w:r w:rsidR="00343FC4">
                              <w:rPr>
                                <w:rFonts w:ascii="Cambria" w:eastAsia="Times New Roman" w:hAnsi="Cambria"/>
                                <w:sz w:val="24"/>
                                <w:szCs w:val="24"/>
                                <w:lang w:eastAsia="tr-TR"/>
                              </w:rPr>
                              <w:t>-Turizm), Yıldız ve Kapasite Artırma</w:t>
                            </w:r>
                            <w:r>
                              <w:rPr>
                                <w:rFonts w:ascii="Cambria" w:eastAsia="Times New Roman" w:hAnsi="Cambria"/>
                                <w:sz w:val="24"/>
                                <w:szCs w:val="24"/>
                                <w:lang w:eastAsia="tr-TR"/>
                              </w:rPr>
                              <w:t xml:space="preserve"> </w:t>
                            </w:r>
                            <w:r w:rsidR="002F4AA5" w:rsidRPr="00BB413D">
                              <w:rPr>
                                <w:rFonts w:ascii="Cambria" w:eastAsia="Times New Roman" w:hAnsi="Cambria"/>
                                <w:sz w:val="24"/>
                                <w:szCs w:val="24"/>
                                <w:lang w:eastAsia="tr-TR"/>
                              </w:rPr>
                              <w:t>ve benzeri tecrübe alanları</w:t>
                            </w:r>
                          </w:p>
                          <w:p w:rsidR="002F4AA5" w:rsidRDefault="002F4AA5" w:rsidP="002F4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8E3BC8" id="Text Box 30" o:spid="_x0000_s1027" type="#_x0000_t202" style="position:absolute;margin-left:4.5pt;margin-top:10.9pt;width:456.3pt;height:9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" fillcolor="white [3201]" strokecolor="#f79646 [3209]" strokeweight="2.5pt">
                <v:shadow color="#868686"/>
                <v:textbox>
                  <w:txbxContent>
                    <w:p w:rsidR="002F4AA5" w:rsidRPr="00BB413D" w:rsidRDefault="00C53588" w:rsidP="00343FC4">
                      <w:pPr>
                        <w:spacing w:before="100" w:beforeAutospacing="1" w:after="100" w:afterAutospacing="1" w:line="360" w:lineRule="auto"/>
                        <w:jc w:val="both"/>
                        <w:rPr>
                          <w:rFonts w:ascii="Cambria" w:eastAsia="Times New Roman" w:hAnsi="Cambria"/>
                          <w:sz w:val="24"/>
                          <w:szCs w:val="24"/>
                          <w:lang w:eastAsia="tr-TR"/>
                        </w:rPr>
                      </w:pPr>
                      <w:r>
                        <w:rPr>
                          <w:rFonts w:ascii="Cambria" w:eastAsia="Times New Roman" w:hAnsi="Cambria"/>
                          <w:sz w:val="24"/>
                          <w:szCs w:val="24"/>
                          <w:lang w:eastAsia="tr-TR"/>
                        </w:rPr>
                        <w:t>Turizm İşletmeciliği,</w:t>
                      </w:r>
                      <w:r w:rsidR="00343FC4">
                        <w:rPr>
                          <w:rFonts w:ascii="Cambria" w:eastAsia="Times New Roman" w:hAnsi="Cambria"/>
                          <w:sz w:val="24"/>
                          <w:szCs w:val="24"/>
                          <w:lang w:eastAsia="tr-TR"/>
                        </w:rPr>
                        <w:t xml:space="preserve"> Nitelikli Konaklama ve Yemek Hizmeti, </w:t>
                      </w:r>
                      <w:r>
                        <w:rPr>
                          <w:rFonts w:ascii="Cambria" w:eastAsia="Times New Roman" w:hAnsi="Cambria"/>
                          <w:sz w:val="24"/>
                          <w:szCs w:val="24"/>
                          <w:lang w:eastAsia="tr-TR"/>
                        </w:rPr>
                        <w:t xml:space="preserve"> Tescilli Tarihi Yapıların </w:t>
                      </w:r>
                      <w:r w:rsidR="00343FC4">
                        <w:rPr>
                          <w:rFonts w:ascii="Cambria" w:eastAsia="Times New Roman" w:hAnsi="Cambria"/>
                          <w:sz w:val="24"/>
                          <w:szCs w:val="24"/>
                          <w:lang w:eastAsia="tr-TR"/>
                        </w:rPr>
                        <w:t>Turizme</w:t>
                      </w:r>
                      <w:r>
                        <w:rPr>
                          <w:rFonts w:ascii="Cambria" w:eastAsia="Times New Roman" w:hAnsi="Cambria"/>
                          <w:sz w:val="24"/>
                          <w:szCs w:val="24"/>
                          <w:lang w:eastAsia="tr-TR"/>
                        </w:rPr>
                        <w:t xml:space="preserve"> Kazandırılması,</w:t>
                      </w:r>
                      <w:r w:rsidR="00343FC4">
                        <w:rPr>
                          <w:rFonts w:ascii="Cambria" w:eastAsia="Times New Roman" w:hAnsi="Cambria"/>
                          <w:sz w:val="24"/>
                          <w:szCs w:val="24"/>
                          <w:lang w:eastAsia="tr-TR"/>
                        </w:rPr>
                        <w:t xml:space="preserve"> Alternatif Turizm Türlerine Yönelik Hizmet Geliştirme (</w:t>
                      </w:r>
                      <w:r w:rsidR="002F4AA5" w:rsidRPr="00BB413D">
                        <w:rPr>
                          <w:rFonts w:ascii="Cambria" w:eastAsia="Times New Roman" w:hAnsi="Cambria"/>
                          <w:sz w:val="24"/>
                          <w:szCs w:val="24"/>
                          <w:lang w:eastAsia="tr-TR"/>
                        </w:rPr>
                        <w:t>İnanç Turizmi,</w:t>
                      </w:r>
                      <w:r w:rsidR="00343FC4">
                        <w:rPr>
                          <w:rFonts w:ascii="Cambria" w:eastAsia="Times New Roman" w:hAnsi="Cambria"/>
                          <w:sz w:val="24"/>
                          <w:szCs w:val="24"/>
                          <w:lang w:eastAsia="tr-TR"/>
                        </w:rPr>
                        <w:t xml:space="preserve"> Kış Turizmi, Doğa Turizmi,</w:t>
                      </w:r>
                      <w:r w:rsidR="002F4AA5" w:rsidRPr="00BB413D">
                        <w:rPr>
                          <w:rFonts w:ascii="Cambria" w:eastAsia="Times New Roman" w:hAnsi="Cambria"/>
                          <w:sz w:val="24"/>
                          <w:szCs w:val="24"/>
                          <w:lang w:eastAsia="tr-TR"/>
                        </w:rPr>
                        <w:t xml:space="preserve"> </w:t>
                      </w:r>
                      <w:r w:rsidR="00B677A6" w:rsidRPr="00BB413D">
                        <w:rPr>
                          <w:rFonts w:ascii="Cambria" w:eastAsia="Times New Roman" w:hAnsi="Cambria"/>
                          <w:sz w:val="24"/>
                          <w:szCs w:val="24"/>
                          <w:lang w:eastAsia="tr-TR"/>
                        </w:rPr>
                        <w:t>Eko-Turizm,</w:t>
                      </w:r>
                      <w:r w:rsidR="00343FC4">
                        <w:rPr>
                          <w:rFonts w:ascii="Cambria" w:eastAsia="Times New Roman" w:hAnsi="Cambria"/>
                          <w:sz w:val="24"/>
                          <w:szCs w:val="24"/>
                          <w:lang w:eastAsia="tr-TR"/>
                        </w:rPr>
                        <w:t xml:space="preserve"> Agro-Turizm), Yıldız ve Kapasite Artırma</w:t>
                      </w:r>
                      <w:r>
                        <w:rPr>
                          <w:rFonts w:ascii="Cambria" w:eastAsia="Times New Roman" w:hAnsi="Cambria"/>
                          <w:sz w:val="24"/>
                          <w:szCs w:val="24"/>
                          <w:lang w:eastAsia="tr-TR"/>
                        </w:rPr>
                        <w:t xml:space="preserve"> </w:t>
                      </w:r>
                      <w:r w:rsidR="002F4AA5" w:rsidRPr="00BB413D">
                        <w:rPr>
                          <w:rFonts w:ascii="Cambria" w:eastAsia="Times New Roman" w:hAnsi="Cambria"/>
                          <w:sz w:val="24"/>
                          <w:szCs w:val="24"/>
                          <w:lang w:eastAsia="tr-TR"/>
                        </w:rPr>
                        <w:t>ve benzeri tecrübe alanları</w:t>
                      </w:r>
                    </w:p>
                    <w:p w:rsidR="002F4AA5" w:rsidRDefault="002F4AA5" w:rsidP="002F4AA5"/>
                  </w:txbxContent>
                </v:textbox>
              </v:shape>
            </w:pict>
          </mc:Fallback>
        </mc:AlternateContent>
      </w:r>
    </w:p>
    <w:p w:rsidR="003F0182" w:rsidRDefault="003F0182" w:rsidP="002F4AA5">
      <w:pPr>
        <w:pStyle w:val="Balk1"/>
        <w:rPr>
          <w:rFonts w:ascii="Times New Roman" w:hAnsi="Times New Roman"/>
          <w:color w:val="auto"/>
          <w:sz w:val="24"/>
          <w:szCs w:val="24"/>
          <w:lang w:eastAsia="tr-TR"/>
        </w:rPr>
      </w:pPr>
    </w:p>
    <w:p w:rsidR="00343FC4" w:rsidRPr="00343FC4" w:rsidRDefault="00343FC4" w:rsidP="00343FC4">
      <w:pPr>
        <w:rPr>
          <w:lang w:eastAsia="tr-TR"/>
        </w:rPr>
      </w:pPr>
    </w:p>
    <w:p w:rsidR="00AE4F46" w:rsidRPr="0054553D" w:rsidRDefault="00AE4F46" w:rsidP="00AE4F46">
      <w:pPr>
        <w:pStyle w:val="Balk1"/>
        <w:rPr>
          <w:rFonts w:ascii="Times New Roman" w:hAnsi="Times New Roman"/>
          <w:color w:val="943634" w:themeColor="accent2" w:themeShade="BF"/>
          <w:sz w:val="24"/>
          <w:szCs w:val="24"/>
          <w:lang w:eastAsia="tr-TR"/>
        </w:rPr>
      </w:pPr>
      <w:r w:rsidRPr="0054553D">
        <w:rPr>
          <w:rFonts w:ascii="Times New Roman" w:hAnsi="Times New Roman"/>
          <w:color w:val="943634" w:themeColor="accent2" w:themeShade="BF"/>
          <w:sz w:val="24"/>
          <w:szCs w:val="24"/>
          <w:lang w:eastAsia="tr-TR"/>
        </w:rPr>
        <w:t>T</w:t>
      </w:r>
      <w:r>
        <w:rPr>
          <w:rFonts w:ascii="Times New Roman" w:hAnsi="Times New Roman"/>
          <w:color w:val="943634" w:themeColor="accent2" w:themeShade="BF"/>
          <w:sz w:val="24"/>
          <w:szCs w:val="24"/>
          <w:lang w:eastAsia="tr-TR"/>
        </w:rPr>
        <w:t>arım ve Kırsal Kalkınma</w:t>
      </w:r>
    </w:p>
    <w:p w:rsidR="00AE4F46" w:rsidRPr="0054553D" w:rsidRDefault="00AE4F46" w:rsidP="00AE4F46">
      <w:pPr>
        <w:pStyle w:val="Balk1"/>
        <w:rPr>
          <w:rFonts w:ascii="Times New Roman" w:hAnsi="Times New Roman"/>
          <w:color w:val="auto"/>
          <w:sz w:val="24"/>
          <w:szCs w:val="24"/>
          <w:lang w:eastAsia="tr-TR"/>
        </w:rPr>
      </w:pPr>
      <w:r w:rsidRPr="0054553D">
        <w:rPr>
          <w:rFonts w:ascii="Times New Roman" w:hAnsi="Times New Roman"/>
          <w:noProof/>
          <w:color w:val="auto"/>
          <w:sz w:val="24"/>
          <w:szCs w:val="24"/>
          <w:lang w:eastAsia="tr-TR"/>
        </w:rPr>
        <mc:AlternateContent>
          <mc:Choice Requires="wps">
            <w:drawing>
              <wp:anchor distT="0" distB="0" distL="114300" distR="114300" simplePos="0" relativeHeight="251676672" behindDoc="0" locked="0" layoutInCell="1" allowOverlap="1" wp14:anchorId="79D7D7AE" wp14:editId="687A17A2">
                <wp:simplePos x="0" y="0"/>
                <wp:positionH relativeFrom="column">
                  <wp:posOffset>52705</wp:posOffset>
                </wp:positionH>
                <wp:positionV relativeFrom="paragraph">
                  <wp:posOffset>133986</wp:posOffset>
                </wp:positionV>
                <wp:extent cx="5794752" cy="895350"/>
                <wp:effectExtent l="19050" t="19050" r="15875" b="1905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52" cy="8953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4F46" w:rsidRPr="00A311AE" w:rsidRDefault="00AE4F46" w:rsidP="00AE4F46">
                            <w:pPr>
                              <w:spacing w:before="100" w:beforeAutospacing="1" w:after="100" w:afterAutospacing="1" w:line="360" w:lineRule="auto"/>
                              <w:jc w:val="both"/>
                              <w:rPr>
                                <w:rFonts w:ascii="Times New Roman" w:eastAsia="Times New Roman" w:hAnsi="Times New Roman"/>
                                <w:sz w:val="24"/>
                                <w:szCs w:val="24"/>
                                <w:lang w:eastAsia="tr-TR"/>
                              </w:rPr>
                            </w:pPr>
                            <w:r w:rsidRPr="00A311AE">
                              <w:rPr>
                                <w:rFonts w:ascii="Times New Roman" w:eastAsia="Times New Roman" w:hAnsi="Times New Roman"/>
                                <w:sz w:val="24"/>
                                <w:szCs w:val="24"/>
                                <w:lang w:eastAsia="tr-TR"/>
                              </w:rPr>
                              <w:t>Tarım Ekonomisi</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Hayvansal Üretim</w:t>
                            </w:r>
                            <w:r>
                              <w:rPr>
                                <w:rFonts w:ascii="Times New Roman" w:eastAsia="Times New Roman" w:hAnsi="Times New Roman"/>
                                <w:sz w:val="24"/>
                                <w:szCs w:val="24"/>
                                <w:lang w:eastAsia="tr-TR"/>
                              </w:rPr>
                              <w:t xml:space="preserve">, Hayvancılık, Süt Sığırcılığı, </w:t>
                            </w:r>
                            <w:r w:rsidRPr="00A311AE">
                              <w:rPr>
                                <w:rFonts w:ascii="Times New Roman" w:eastAsia="Times New Roman" w:hAnsi="Times New Roman"/>
                                <w:sz w:val="24"/>
                                <w:szCs w:val="24"/>
                                <w:lang w:eastAsia="tr-TR"/>
                              </w:rPr>
                              <w:t>Gıda Güvenliği</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Organik Tarım ve İyi Tarım Uygulamaları</w:t>
                            </w:r>
                            <w:r>
                              <w:rPr>
                                <w:rFonts w:ascii="Times New Roman" w:eastAsia="Times New Roman" w:hAnsi="Times New Roman"/>
                                <w:sz w:val="24"/>
                                <w:szCs w:val="24"/>
                                <w:lang w:eastAsia="tr-TR"/>
                              </w:rPr>
                              <w:t>,</w:t>
                            </w:r>
                            <w:r w:rsidRPr="00A311AE">
                              <w:rPr>
                                <w:rFonts w:ascii="Times New Roman" w:eastAsia="Times New Roman" w:hAnsi="Times New Roman"/>
                                <w:sz w:val="24"/>
                                <w:szCs w:val="24"/>
                                <w:lang w:eastAsia="tr-TR"/>
                              </w:rPr>
                              <w:t xml:space="preserve"> Tarımsal Ürünlerin Pazarlanması</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Gıda Sanayi</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Kırsal Kalkınma</w:t>
                            </w:r>
                            <w:r>
                              <w:rPr>
                                <w:rFonts w:ascii="Times New Roman" w:eastAsia="Times New Roman" w:hAnsi="Times New Roman"/>
                                <w:sz w:val="24"/>
                                <w:szCs w:val="24"/>
                                <w:lang w:eastAsia="tr-TR"/>
                              </w:rPr>
                              <w:t xml:space="preserve"> v</w:t>
                            </w:r>
                            <w:r w:rsidRPr="00A311AE">
                              <w:rPr>
                                <w:rFonts w:ascii="Times New Roman" w:eastAsia="Times New Roman" w:hAnsi="Times New Roman"/>
                                <w:sz w:val="24"/>
                                <w:szCs w:val="24"/>
                                <w:lang w:eastAsia="tr-TR"/>
                              </w:rPr>
                              <w:t>e benzeri tecrübe alanları</w:t>
                            </w:r>
                          </w:p>
                          <w:p w:rsidR="00AE4F46" w:rsidRDefault="00AE4F46" w:rsidP="00AE4F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D7D7AE" id="_x0000_s1028" type="#_x0000_t202" style="position:absolute;margin-left:4.15pt;margin-top:10.55pt;width:456.3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" fillcolor="white [3201]" strokecolor="#f79646 [3209]" strokeweight="2.5pt">
                <v:shadow color="#868686"/>
                <v:textbox>
                  <w:txbxContent>
                    <w:p w:rsidR="00AE4F46" w:rsidRPr="00A311AE" w:rsidRDefault="00AE4F46" w:rsidP="00AE4F46">
                      <w:pPr>
                        <w:spacing w:before="100" w:beforeAutospacing="1" w:after="100" w:afterAutospacing="1" w:line="360" w:lineRule="auto"/>
                        <w:jc w:val="both"/>
                        <w:rPr>
                          <w:rFonts w:ascii="Times New Roman" w:eastAsia="Times New Roman" w:hAnsi="Times New Roman"/>
                          <w:sz w:val="24"/>
                          <w:szCs w:val="24"/>
                          <w:lang w:eastAsia="tr-TR"/>
                        </w:rPr>
                      </w:pPr>
                      <w:r w:rsidRPr="00A311AE">
                        <w:rPr>
                          <w:rFonts w:ascii="Times New Roman" w:eastAsia="Times New Roman" w:hAnsi="Times New Roman"/>
                          <w:sz w:val="24"/>
                          <w:szCs w:val="24"/>
                          <w:lang w:eastAsia="tr-TR"/>
                        </w:rPr>
                        <w:t>Tarım Ekonomisi</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Hayvansal Üretim</w:t>
                      </w:r>
                      <w:r>
                        <w:rPr>
                          <w:rFonts w:ascii="Times New Roman" w:eastAsia="Times New Roman" w:hAnsi="Times New Roman"/>
                          <w:sz w:val="24"/>
                          <w:szCs w:val="24"/>
                          <w:lang w:eastAsia="tr-TR"/>
                        </w:rPr>
                        <w:t xml:space="preserve">, Hayvancılık, Süt Sığırcılığı, </w:t>
                      </w:r>
                      <w:r w:rsidRPr="00A311AE">
                        <w:rPr>
                          <w:rFonts w:ascii="Times New Roman" w:eastAsia="Times New Roman" w:hAnsi="Times New Roman"/>
                          <w:sz w:val="24"/>
                          <w:szCs w:val="24"/>
                          <w:lang w:eastAsia="tr-TR"/>
                        </w:rPr>
                        <w:t>Gıda Güvenliği</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Organik Tarım ve İyi Tarım Uygulamaları</w:t>
                      </w:r>
                      <w:r>
                        <w:rPr>
                          <w:rFonts w:ascii="Times New Roman" w:eastAsia="Times New Roman" w:hAnsi="Times New Roman"/>
                          <w:sz w:val="24"/>
                          <w:szCs w:val="24"/>
                          <w:lang w:eastAsia="tr-TR"/>
                        </w:rPr>
                        <w:t>,</w:t>
                      </w:r>
                      <w:r w:rsidRPr="00A311AE">
                        <w:rPr>
                          <w:rFonts w:ascii="Times New Roman" w:eastAsia="Times New Roman" w:hAnsi="Times New Roman"/>
                          <w:sz w:val="24"/>
                          <w:szCs w:val="24"/>
                          <w:lang w:eastAsia="tr-TR"/>
                        </w:rPr>
                        <w:t xml:space="preserve"> Tarımsal Ürünlerin Pazarlanması</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Gıda Sanayi</w:t>
                      </w:r>
                      <w:r>
                        <w:rPr>
                          <w:rFonts w:ascii="Times New Roman" w:eastAsia="Times New Roman" w:hAnsi="Times New Roman"/>
                          <w:sz w:val="24"/>
                          <w:szCs w:val="24"/>
                          <w:lang w:eastAsia="tr-TR"/>
                        </w:rPr>
                        <w:t xml:space="preserve">, </w:t>
                      </w:r>
                      <w:r w:rsidRPr="00A311AE">
                        <w:rPr>
                          <w:rFonts w:ascii="Times New Roman" w:eastAsia="Times New Roman" w:hAnsi="Times New Roman"/>
                          <w:sz w:val="24"/>
                          <w:szCs w:val="24"/>
                          <w:lang w:eastAsia="tr-TR"/>
                        </w:rPr>
                        <w:t>Kırsal Kalkınma</w:t>
                      </w:r>
                      <w:r>
                        <w:rPr>
                          <w:rFonts w:ascii="Times New Roman" w:eastAsia="Times New Roman" w:hAnsi="Times New Roman"/>
                          <w:sz w:val="24"/>
                          <w:szCs w:val="24"/>
                          <w:lang w:eastAsia="tr-TR"/>
                        </w:rPr>
                        <w:t xml:space="preserve"> v</w:t>
                      </w:r>
                      <w:r w:rsidRPr="00A311AE">
                        <w:rPr>
                          <w:rFonts w:ascii="Times New Roman" w:eastAsia="Times New Roman" w:hAnsi="Times New Roman"/>
                          <w:sz w:val="24"/>
                          <w:szCs w:val="24"/>
                          <w:lang w:eastAsia="tr-TR"/>
                        </w:rPr>
                        <w:t>e benzeri tecrübe alanları</w:t>
                      </w:r>
                    </w:p>
                    <w:p w:rsidR="00AE4F46" w:rsidRDefault="00AE4F46" w:rsidP="00AE4F46"/>
                  </w:txbxContent>
                </v:textbox>
              </v:shape>
            </w:pict>
          </mc:Fallback>
        </mc:AlternateContent>
      </w:r>
    </w:p>
    <w:p w:rsidR="00AE4F46" w:rsidRDefault="00AE4F46" w:rsidP="00AE4F46">
      <w:pPr>
        <w:pStyle w:val="Balk1"/>
        <w:rPr>
          <w:rFonts w:ascii="Times New Roman" w:hAnsi="Times New Roman"/>
          <w:color w:val="auto"/>
          <w:sz w:val="24"/>
          <w:szCs w:val="24"/>
          <w:lang w:eastAsia="tr-TR"/>
        </w:rPr>
      </w:pPr>
    </w:p>
    <w:p w:rsidR="00AE4F46" w:rsidRPr="00343FC4" w:rsidRDefault="00AE4F46" w:rsidP="00AE4F46">
      <w:pPr>
        <w:rPr>
          <w:lang w:eastAsia="tr-TR"/>
        </w:rPr>
      </w:pPr>
    </w:p>
    <w:p w:rsidR="00AE4F46" w:rsidRDefault="00AE4F46" w:rsidP="00B677A6">
      <w:pPr>
        <w:rPr>
          <w:rFonts w:ascii="Times New Roman" w:hAnsi="Times New Roman"/>
          <w:b/>
          <w:color w:val="943634" w:themeColor="accent2" w:themeShade="BF"/>
          <w:sz w:val="24"/>
          <w:szCs w:val="24"/>
          <w:lang w:eastAsia="tr-TR"/>
        </w:rPr>
      </w:pPr>
      <w:r>
        <w:rPr>
          <w:rFonts w:ascii="Times New Roman" w:hAnsi="Times New Roman"/>
          <w:b/>
          <w:color w:val="943634" w:themeColor="accent2" w:themeShade="BF"/>
          <w:sz w:val="24"/>
          <w:szCs w:val="24"/>
          <w:lang w:eastAsia="tr-TR"/>
        </w:rPr>
        <w:t xml:space="preserve"> </w:t>
      </w:r>
    </w:p>
    <w:p w:rsidR="00AE4F46" w:rsidRDefault="00AE4F46" w:rsidP="00B677A6">
      <w:pPr>
        <w:rPr>
          <w:rFonts w:ascii="Times New Roman" w:hAnsi="Times New Roman"/>
          <w:b/>
          <w:color w:val="943634" w:themeColor="accent2" w:themeShade="BF"/>
          <w:sz w:val="24"/>
          <w:szCs w:val="24"/>
          <w:lang w:eastAsia="tr-TR"/>
        </w:rPr>
      </w:pPr>
    </w:p>
    <w:p w:rsidR="00AE4F46" w:rsidRDefault="00AE4F46" w:rsidP="00B677A6">
      <w:pPr>
        <w:rPr>
          <w:rFonts w:ascii="Times New Roman" w:hAnsi="Times New Roman"/>
          <w:b/>
          <w:color w:val="943634" w:themeColor="accent2" w:themeShade="BF"/>
          <w:sz w:val="24"/>
          <w:szCs w:val="24"/>
          <w:lang w:eastAsia="tr-TR"/>
        </w:rPr>
      </w:pPr>
    </w:p>
    <w:p w:rsidR="00D6329D" w:rsidRPr="0054553D" w:rsidRDefault="00AE4F46" w:rsidP="00B677A6">
      <w:pPr>
        <w:rPr>
          <w:rFonts w:ascii="Times New Roman" w:hAnsi="Times New Roman"/>
          <w:b/>
          <w:color w:val="943634" w:themeColor="accent2" w:themeShade="BF"/>
          <w:sz w:val="24"/>
          <w:szCs w:val="24"/>
          <w:lang w:eastAsia="tr-TR"/>
        </w:rPr>
      </w:pPr>
      <w:r>
        <w:rPr>
          <w:rFonts w:ascii="Times New Roman" w:hAnsi="Times New Roman"/>
          <w:b/>
          <w:color w:val="943634" w:themeColor="accent2" w:themeShade="BF"/>
          <w:sz w:val="24"/>
          <w:szCs w:val="24"/>
          <w:lang w:eastAsia="tr-TR"/>
        </w:rPr>
        <w:lastRenderedPageBreak/>
        <w:t>Kentsel Altyapı ve Kentsel Tasarım</w:t>
      </w:r>
      <w:r w:rsidR="00343FC4">
        <w:rPr>
          <w:rFonts w:ascii="Times New Roman" w:hAnsi="Times New Roman"/>
          <w:b/>
          <w:color w:val="943634" w:themeColor="accent2" w:themeShade="BF"/>
          <w:sz w:val="24"/>
          <w:szCs w:val="24"/>
          <w:lang w:eastAsia="tr-TR"/>
        </w:rPr>
        <w:t xml:space="preserve"> </w:t>
      </w:r>
    </w:p>
    <w:p w:rsidR="00D5679C" w:rsidRPr="0054553D" w:rsidRDefault="00725AC0" w:rsidP="005F5B4E">
      <w:pPr>
        <w:rPr>
          <w:rFonts w:ascii="Times New Roman" w:hAnsi="Times New Roman"/>
          <w:b/>
          <w:sz w:val="24"/>
          <w:szCs w:val="24"/>
        </w:rPr>
      </w:pPr>
      <w:r w:rsidRPr="0054553D">
        <w:rPr>
          <w:rFonts w:ascii="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2D6F329A" wp14:editId="1DF51C22">
                <wp:simplePos x="0" y="0"/>
                <wp:positionH relativeFrom="column">
                  <wp:posOffset>43180</wp:posOffset>
                </wp:positionH>
                <wp:positionV relativeFrom="paragraph">
                  <wp:posOffset>106045</wp:posOffset>
                </wp:positionV>
                <wp:extent cx="5805007" cy="2495550"/>
                <wp:effectExtent l="19050" t="19050" r="24765"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007" cy="24955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643" w:rsidRDefault="00AE4F46" w:rsidP="005B7264">
                            <w:pPr>
                              <w:spacing w:before="100" w:beforeAutospacing="1" w:after="100" w:afterAutospacing="1"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Şehir Altyapısı, Atık Yönetimi, Teknoloji Geliştirme, Ağ Oluşturma, İşbirliği ve Kümelenme, Turizm Altyapısı, Kentsel Tasarım, Alternatif Turizm, Çevreye duyarlı üretim, </w:t>
                            </w:r>
                            <w:r w:rsidR="00343FC4">
                              <w:rPr>
                                <w:rFonts w:ascii="Times New Roman" w:eastAsia="Times New Roman" w:hAnsi="Times New Roman"/>
                                <w:sz w:val="24"/>
                                <w:szCs w:val="24"/>
                                <w:lang w:eastAsia="tr-TR"/>
                              </w:rPr>
                              <w:t>Özel İlgi Grupları (Kadınlar, Engelliler, Bakıma Muhtaç Çocuklar, Göçle Gelenler</w:t>
                            </w:r>
                            <w:r w:rsidR="004F1E74">
                              <w:rPr>
                                <w:rFonts w:ascii="Times New Roman" w:eastAsia="Times New Roman" w:hAnsi="Times New Roman"/>
                                <w:sz w:val="24"/>
                                <w:szCs w:val="24"/>
                                <w:lang w:eastAsia="tr-TR"/>
                              </w:rPr>
                              <w:t>, Yoksullar</w:t>
                            </w:r>
                            <w:r w:rsidR="00343FC4">
                              <w:rPr>
                                <w:rFonts w:ascii="Times New Roman" w:eastAsia="Times New Roman" w:hAnsi="Times New Roman"/>
                                <w:sz w:val="24"/>
                                <w:szCs w:val="24"/>
                                <w:lang w:eastAsia="tr-TR"/>
                              </w:rPr>
                              <w:t xml:space="preserve"> vb.), Cinsiyete Dayalı Kalkınma,</w:t>
                            </w:r>
                            <w:r w:rsidR="00E95F8D">
                              <w:rPr>
                                <w:rFonts w:ascii="Times New Roman" w:eastAsia="Times New Roman" w:hAnsi="Times New Roman"/>
                                <w:sz w:val="24"/>
                                <w:szCs w:val="24"/>
                                <w:lang w:eastAsia="tr-TR"/>
                              </w:rPr>
                              <w:t xml:space="preserve"> Sosyal İçerme,</w:t>
                            </w:r>
                            <w:r w:rsidR="004F1E74">
                              <w:rPr>
                                <w:rFonts w:ascii="Times New Roman" w:eastAsia="Times New Roman" w:hAnsi="Times New Roman"/>
                                <w:sz w:val="24"/>
                                <w:szCs w:val="24"/>
                                <w:lang w:eastAsia="tr-TR"/>
                              </w:rPr>
                              <w:t xml:space="preserve"> Sosyal Uyum, Sivil Toplum, </w:t>
                            </w:r>
                            <w:r w:rsidR="00343FC4">
                              <w:rPr>
                                <w:rFonts w:ascii="Times New Roman" w:eastAsia="Times New Roman" w:hAnsi="Times New Roman"/>
                                <w:sz w:val="24"/>
                                <w:szCs w:val="24"/>
                                <w:lang w:eastAsia="tr-TR"/>
                              </w:rPr>
                              <w:t xml:space="preserve"> Yerel Yönetim, İnsan Hakları, Yönetişim, Toplumsal İşbirliği,</w:t>
                            </w:r>
                            <w:r w:rsidR="004F1E74">
                              <w:rPr>
                                <w:rFonts w:ascii="Times New Roman" w:eastAsia="Times New Roman" w:hAnsi="Times New Roman"/>
                                <w:sz w:val="24"/>
                                <w:szCs w:val="24"/>
                                <w:lang w:eastAsia="tr-TR"/>
                              </w:rPr>
                              <w:t xml:space="preserve"> Toplumsal Cinsiyet,</w:t>
                            </w:r>
                            <w:r w:rsidR="00343FC4">
                              <w:rPr>
                                <w:rFonts w:ascii="Times New Roman" w:eastAsia="Times New Roman" w:hAnsi="Times New Roman"/>
                                <w:sz w:val="24"/>
                                <w:szCs w:val="24"/>
                                <w:lang w:eastAsia="tr-TR"/>
                              </w:rPr>
                              <w:t xml:space="preserve"> Sosyal Girişimcilik,</w:t>
                            </w:r>
                            <w:r w:rsidR="00E95F8D">
                              <w:rPr>
                                <w:rFonts w:ascii="Times New Roman" w:eastAsia="Times New Roman" w:hAnsi="Times New Roman"/>
                                <w:sz w:val="24"/>
                                <w:szCs w:val="24"/>
                                <w:lang w:eastAsia="tr-TR"/>
                              </w:rPr>
                              <w:t xml:space="preserve"> İş Sağlığı ve Güvenliği,</w:t>
                            </w:r>
                            <w:r w:rsidR="00343FC4">
                              <w:rPr>
                                <w:rFonts w:ascii="Times New Roman" w:eastAsia="Times New Roman" w:hAnsi="Times New Roman"/>
                                <w:sz w:val="24"/>
                                <w:szCs w:val="24"/>
                                <w:lang w:eastAsia="tr-TR"/>
                              </w:rPr>
                              <w:t xml:space="preserve"> Çevre Sorunları, </w:t>
                            </w:r>
                            <w:r w:rsidR="00E95F8D">
                              <w:rPr>
                                <w:rFonts w:ascii="Times New Roman" w:eastAsia="Times New Roman" w:hAnsi="Times New Roman"/>
                                <w:sz w:val="24"/>
                                <w:szCs w:val="24"/>
                                <w:lang w:eastAsia="tr-TR"/>
                              </w:rPr>
                              <w:t xml:space="preserve">Göç ve Mülteci Sorunları, Sosyal Hizmet, Kadın ve Engelli İstihdamı, Rekreasyon Yönetimi, </w:t>
                            </w:r>
                            <w:r w:rsidR="000A2211">
                              <w:rPr>
                                <w:rFonts w:ascii="Times New Roman" w:eastAsia="Times New Roman" w:hAnsi="Times New Roman"/>
                                <w:sz w:val="24"/>
                                <w:szCs w:val="24"/>
                                <w:lang w:eastAsia="tr-TR"/>
                              </w:rPr>
                              <w:t xml:space="preserve">Yaşam Kalitesinin Artırılması, Ortak Kullanım Alanları, Sosyal </w:t>
                            </w:r>
                            <w:proofErr w:type="gramStart"/>
                            <w:r w:rsidR="000A2211">
                              <w:rPr>
                                <w:rFonts w:ascii="Times New Roman" w:eastAsia="Times New Roman" w:hAnsi="Times New Roman"/>
                                <w:sz w:val="24"/>
                                <w:szCs w:val="24"/>
                                <w:lang w:eastAsia="tr-TR"/>
                              </w:rPr>
                              <w:t>Mekanlar</w:t>
                            </w:r>
                            <w:proofErr w:type="gramEnd"/>
                            <w:r w:rsidR="000A2211">
                              <w:rPr>
                                <w:rFonts w:ascii="Times New Roman" w:eastAsia="Times New Roman" w:hAnsi="Times New Roman"/>
                                <w:sz w:val="24"/>
                                <w:szCs w:val="24"/>
                                <w:lang w:eastAsia="tr-TR"/>
                              </w:rPr>
                              <w:t>, Çok Amaçlı Toplum Merkezleri, Aile Yaşam Merkezleri, Gençlik Merkezleri ve benzeri tecrübe alanları</w:t>
                            </w:r>
                          </w:p>
                          <w:p w:rsidR="00AD4643" w:rsidRDefault="00AD4643" w:rsidP="005B7264">
                            <w:pPr>
                              <w:spacing w:before="100" w:beforeAutospacing="1" w:after="100" w:afterAutospacing="1" w:line="360" w:lineRule="auto"/>
                              <w:jc w:val="both"/>
                              <w:rPr>
                                <w:rFonts w:ascii="Times New Roman" w:eastAsia="Times New Roman" w:hAnsi="Times New Roman"/>
                                <w:sz w:val="24"/>
                                <w:szCs w:val="24"/>
                                <w:lang w:eastAsia="tr-TR"/>
                              </w:rPr>
                            </w:pPr>
                          </w:p>
                          <w:p w:rsidR="005B7264" w:rsidRDefault="005B7264" w:rsidP="005B72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6F329A" id="Text Box 13" o:spid="_x0000_s1029" type="#_x0000_t202" style="position:absolute;margin-left:3.4pt;margin-top:8.35pt;width:457.1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" fillcolor="white [3201]" strokecolor="#f79646 [3209]" strokeweight="2.5pt">
                <v:shadow color="#868686"/>
                <v:textbox>
                  <w:txbxContent>
                    <w:p w:rsidR="00AD4643" w:rsidRDefault="00AE4F46" w:rsidP="005B7264">
                      <w:pPr>
                        <w:spacing w:before="100" w:beforeAutospacing="1" w:after="100" w:afterAutospacing="1"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Şehir Altyapısı, Atık Yönetimi, Teknoloji Geliştirme, Ağ Oluşturma, İşbirliği ve Kümelenme, Turizm Altyapısı, Kentsel Tasarım, Alternatif Turizm, Çevreye duyarlı üretim, </w:t>
                      </w:r>
                      <w:r w:rsidR="00343FC4">
                        <w:rPr>
                          <w:rFonts w:ascii="Times New Roman" w:eastAsia="Times New Roman" w:hAnsi="Times New Roman"/>
                          <w:sz w:val="24"/>
                          <w:szCs w:val="24"/>
                          <w:lang w:eastAsia="tr-TR"/>
                        </w:rPr>
                        <w:t>Özel İlgi Grupları (Kadınlar, Engelliler, Bakıma Muhtaç Çocuklar, Göçle Gelenler</w:t>
                      </w:r>
                      <w:r w:rsidR="004F1E74">
                        <w:rPr>
                          <w:rFonts w:ascii="Times New Roman" w:eastAsia="Times New Roman" w:hAnsi="Times New Roman"/>
                          <w:sz w:val="24"/>
                          <w:szCs w:val="24"/>
                          <w:lang w:eastAsia="tr-TR"/>
                        </w:rPr>
                        <w:t>, Yoksullar</w:t>
                      </w:r>
                      <w:r w:rsidR="00343FC4">
                        <w:rPr>
                          <w:rFonts w:ascii="Times New Roman" w:eastAsia="Times New Roman" w:hAnsi="Times New Roman"/>
                          <w:sz w:val="24"/>
                          <w:szCs w:val="24"/>
                          <w:lang w:eastAsia="tr-TR"/>
                        </w:rPr>
                        <w:t xml:space="preserve"> vb.), Cinsiyete Dayalı Kalkınma,</w:t>
                      </w:r>
                      <w:r w:rsidR="00E95F8D">
                        <w:rPr>
                          <w:rFonts w:ascii="Times New Roman" w:eastAsia="Times New Roman" w:hAnsi="Times New Roman"/>
                          <w:sz w:val="24"/>
                          <w:szCs w:val="24"/>
                          <w:lang w:eastAsia="tr-TR"/>
                        </w:rPr>
                        <w:t xml:space="preserve"> Sosyal İçerme,</w:t>
                      </w:r>
                      <w:r w:rsidR="004F1E74">
                        <w:rPr>
                          <w:rFonts w:ascii="Times New Roman" w:eastAsia="Times New Roman" w:hAnsi="Times New Roman"/>
                          <w:sz w:val="24"/>
                          <w:szCs w:val="24"/>
                          <w:lang w:eastAsia="tr-TR"/>
                        </w:rPr>
                        <w:t xml:space="preserve"> Sosyal Uyum, Sivil Toplum, </w:t>
                      </w:r>
                      <w:r w:rsidR="00343FC4">
                        <w:rPr>
                          <w:rFonts w:ascii="Times New Roman" w:eastAsia="Times New Roman" w:hAnsi="Times New Roman"/>
                          <w:sz w:val="24"/>
                          <w:szCs w:val="24"/>
                          <w:lang w:eastAsia="tr-TR"/>
                        </w:rPr>
                        <w:t xml:space="preserve"> Yerel Yönetim, İnsan Hakları, Yönetişim, Toplumsal İşbirliği,</w:t>
                      </w:r>
                      <w:r w:rsidR="004F1E74">
                        <w:rPr>
                          <w:rFonts w:ascii="Times New Roman" w:eastAsia="Times New Roman" w:hAnsi="Times New Roman"/>
                          <w:sz w:val="24"/>
                          <w:szCs w:val="24"/>
                          <w:lang w:eastAsia="tr-TR"/>
                        </w:rPr>
                        <w:t xml:space="preserve"> Toplumsal Cinsiyet,</w:t>
                      </w:r>
                      <w:r w:rsidR="00343FC4">
                        <w:rPr>
                          <w:rFonts w:ascii="Times New Roman" w:eastAsia="Times New Roman" w:hAnsi="Times New Roman"/>
                          <w:sz w:val="24"/>
                          <w:szCs w:val="24"/>
                          <w:lang w:eastAsia="tr-TR"/>
                        </w:rPr>
                        <w:t xml:space="preserve"> Sosyal Girişimcilik,</w:t>
                      </w:r>
                      <w:r w:rsidR="00E95F8D">
                        <w:rPr>
                          <w:rFonts w:ascii="Times New Roman" w:eastAsia="Times New Roman" w:hAnsi="Times New Roman"/>
                          <w:sz w:val="24"/>
                          <w:szCs w:val="24"/>
                          <w:lang w:eastAsia="tr-TR"/>
                        </w:rPr>
                        <w:t xml:space="preserve"> İş Sağlığı ve Güvenliği,</w:t>
                      </w:r>
                      <w:r w:rsidR="00343FC4">
                        <w:rPr>
                          <w:rFonts w:ascii="Times New Roman" w:eastAsia="Times New Roman" w:hAnsi="Times New Roman"/>
                          <w:sz w:val="24"/>
                          <w:szCs w:val="24"/>
                          <w:lang w:eastAsia="tr-TR"/>
                        </w:rPr>
                        <w:t xml:space="preserve"> Çevre Sorunları, </w:t>
                      </w:r>
                      <w:r w:rsidR="00E95F8D">
                        <w:rPr>
                          <w:rFonts w:ascii="Times New Roman" w:eastAsia="Times New Roman" w:hAnsi="Times New Roman"/>
                          <w:sz w:val="24"/>
                          <w:szCs w:val="24"/>
                          <w:lang w:eastAsia="tr-TR"/>
                        </w:rPr>
                        <w:t xml:space="preserve">Göç ve Mülteci Sorunları, Sosyal Hizmet, Kadın ve Engelli İstihdamı, Rekreasyon Yönetimi, </w:t>
                      </w:r>
                      <w:r w:rsidR="000A2211">
                        <w:rPr>
                          <w:rFonts w:ascii="Times New Roman" w:eastAsia="Times New Roman" w:hAnsi="Times New Roman"/>
                          <w:sz w:val="24"/>
                          <w:szCs w:val="24"/>
                          <w:lang w:eastAsia="tr-TR"/>
                        </w:rPr>
                        <w:t>Yaşam Kalitesinin Artırılması, Ortak Kullanım Alanları, Sosyal Mekanlar, Çok Amaçlı Toplum Merkezleri, Aile Yaşam Merkezleri, Gençlik Merkezleri ve benzeri tecrübe alanları</w:t>
                      </w:r>
                    </w:p>
                    <w:p w:rsidR="00AD4643" w:rsidRDefault="00AD4643" w:rsidP="005B7264">
                      <w:pPr>
                        <w:spacing w:before="100" w:beforeAutospacing="1" w:after="100" w:afterAutospacing="1" w:line="360" w:lineRule="auto"/>
                        <w:jc w:val="both"/>
                        <w:rPr>
                          <w:rFonts w:ascii="Times New Roman" w:eastAsia="Times New Roman" w:hAnsi="Times New Roman"/>
                          <w:sz w:val="24"/>
                          <w:szCs w:val="24"/>
                          <w:lang w:eastAsia="tr-TR"/>
                        </w:rPr>
                      </w:pPr>
                    </w:p>
                    <w:p w:rsidR="005B7264" w:rsidRDefault="005B7264" w:rsidP="005B7264"/>
                  </w:txbxContent>
                </v:textbox>
              </v:shape>
            </w:pict>
          </mc:Fallback>
        </mc:AlternateContent>
      </w:r>
    </w:p>
    <w:p w:rsidR="00D5679C" w:rsidRPr="0054553D" w:rsidRDefault="00D5679C" w:rsidP="005F5B4E">
      <w:pPr>
        <w:rPr>
          <w:rFonts w:ascii="Times New Roman" w:hAnsi="Times New Roman"/>
          <w:b/>
          <w:sz w:val="24"/>
          <w:szCs w:val="24"/>
        </w:rPr>
      </w:pPr>
    </w:p>
    <w:p w:rsidR="00047251" w:rsidRPr="0054553D" w:rsidRDefault="00047251" w:rsidP="000A7E46">
      <w:pPr>
        <w:rPr>
          <w:rFonts w:ascii="Times New Roman" w:hAnsi="Times New Roman"/>
          <w:b/>
          <w:sz w:val="24"/>
          <w:szCs w:val="24"/>
          <w:lang w:eastAsia="tr-TR"/>
        </w:rPr>
      </w:pPr>
    </w:p>
    <w:p w:rsidR="00521E22" w:rsidRDefault="00521E22" w:rsidP="00521E22">
      <w:pPr>
        <w:rPr>
          <w:rFonts w:ascii="Times New Roman" w:hAnsi="Times New Roman"/>
          <w:b/>
          <w:sz w:val="24"/>
          <w:szCs w:val="24"/>
          <w:lang w:eastAsia="tr-TR"/>
        </w:rPr>
      </w:pPr>
    </w:p>
    <w:p w:rsidR="0054553D" w:rsidRPr="0054553D" w:rsidRDefault="0054553D" w:rsidP="00521E22">
      <w:pPr>
        <w:rPr>
          <w:rFonts w:ascii="Times New Roman" w:hAnsi="Times New Roman"/>
          <w:b/>
          <w:sz w:val="24"/>
          <w:szCs w:val="24"/>
          <w:lang w:eastAsia="tr-TR"/>
        </w:rPr>
      </w:pPr>
    </w:p>
    <w:p w:rsidR="0032556B" w:rsidRDefault="0032556B" w:rsidP="004744F9">
      <w:pPr>
        <w:jc w:val="center"/>
        <w:rPr>
          <w:rFonts w:ascii="Times New Roman" w:eastAsia="Times New Roman" w:hAnsi="Times New Roman"/>
          <w:b/>
          <w:bCs/>
          <w:color w:val="943634" w:themeColor="accent2" w:themeShade="BF"/>
          <w:sz w:val="24"/>
          <w:szCs w:val="24"/>
          <w:u w:val="single"/>
          <w:lang w:eastAsia="tr-TR"/>
        </w:rPr>
      </w:pPr>
    </w:p>
    <w:p w:rsidR="00AE4F46" w:rsidRDefault="00AE4F46" w:rsidP="004744F9">
      <w:pPr>
        <w:jc w:val="center"/>
        <w:rPr>
          <w:rFonts w:ascii="Times New Roman" w:eastAsia="Times New Roman" w:hAnsi="Times New Roman"/>
          <w:b/>
          <w:bCs/>
          <w:color w:val="943634" w:themeColor="accent2" w:themeShade="BF"/>
          <w:sz w:val="24"/>
          <w:szCs w:val="24"/>
          <w:u w:val="single"/>
          <w:lang w:eastAsia="tr-TR"/>
        </w:rPr>
      </w:pPr>
    </w:p>
    <w:p w:rsidR="00AE4F46" w:rsidRDefault="00AE4F46" w:rsidP="004744F9">
      <w:pPr>
        <w:jc w:val="center"/>
        <w:rPr>
          <w:rFonts w:ascii="Times New Roman" w:eastAsia="Times New Roman" w:hAnsi="Times New Roman"/>
          <w:b/>
          <w:bCs/>
          <w:color w:val="943634" w:themeColor="accent2" w:themeShade="BF"/>
          <w:sz w:val="24"/>
          <w:szCs w:val="24"/>
          <w:u w:val="single"/>
          <w:lang w:eastAsia="tr-TR"/>
        </w:rPr>
      </w:pPr>
    </w:p>
    <w:p w:rsidR="00AE4F46" w:rsidRDefault="00AE4F46" w:rsidP="004744F9">
      <w:pPr>
        <w:jc w:val="center"/>
        <w:rPr>
          <w:rFonts w:ascii="Times New Roman" w:eastAsia="Times New Roman" w:hAnsi="Times New Roman"/>
          <w:b/>
          <w:bCs/>
          <w:color w:val="943634" w:themeColor="accent2" w:themeShade="BF"/>
          <w:sz w:val="24"/>
          <w:szCs w:val="24"/>
          <w:u w:val="single"/>
          <w:lang w:eastAsia="tr-TR"/>
        </w:rPr>
      </w:pPr>
    </w:p>
    <w:p w:rsidR="008B48FB" w:rsidRPr="0054553D" w:rsidRDefault="008B48FB" w:rsidP="004744F9">
      <w:pPr>
        <w:jc w:val="center"/>
        <w:rPr>
          <w:rFonts w:ascii="Times New Roman" w:hAnsi="Times New Roman"/>
          <w:b/>
          <w:color w:val="943634" w:themeColor="accent2" w:themeShade="BF"/>
          <w:sz w:val="24"/>
          <w:szCs w:val="24"/>
          <w:u w:val="single"/>
          <w:lang w:eastAsia="tr-TR"/>
        </w:rPr>
      </w:pPr>
      <w:r w:rsidRPr="0054553D">
        <w:rPr>
          <w:rFonts w:ascii="Times New Roman" w:eastAsia="Times New Roman" w:hAnsi="Times New Roman"/>
          <w:b/>
          <w:bCs/>
          <w:color w:val="943634" w:themeColor="accent2" w:themeShade="BF"/>
          <w:sz w:val="24"/>
          <w:szCs w:val="24"/>
          <w:u w:val="single"/>
          <w:lang w:eastAsia="tr-TR"/>
        </w:rPr>
        <w:t>Bağımsız Değerlendi</w:t>
      </w:r>
      <w:r w:rsidR="00190A44" w:rsidRPr="0054553D">
        <w:rPr>
          <w:rFonts w:ascii="Times New Roman" w:eastAsia="Times New Roman" w:hAnsi="Times New Roman"/>
          <w:b/>
          <w:bCs/>
          <w:color w:val="943634" w:themeColor="accent2" w:themeShade="BF"/>
          <w:sz w:val="24"/>
          <w:szCs w:val="24"/>
          <w:u w:val="single"/>
          <w:lang w:eastAsia="tr-TR"/>
        </w:rPr>
        <w:t>ricilerle İlgili Diğer Hususlar</w:t>
      </w:r>
    </w:p>
    <w:p w:rsidR="008B48FB" w:rsidRPr="0054553D" w:rsidRDefault="00C32900" w:rsidP="008B48FB">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Bağımsız d</w:t>
      </w:r>
      <w:r w:rsidR="008B48FB" w:rsidRPr="0054553D">
        <w:rPr>
          <w:rFonts w:ascii="Times New Roman" w:eastAsia="Times New Roman" w:hAnsi="Times New Roman"/>
          <w:sz w:val="24"/>
          <w:szCs w:val="24"/>
          <w:lang w:eastAsia="tr-TR"/>
        </w:rPr>
        <w:t xml:space="preserve">eğerlendiriciler, teslim edilen projelerin hazırlık veya uygulama aşamasında görev almamış veya almayacak olan kişiler arasından seçilecektir. Bağımsız değerlendiriciler; kendileri, eşleri, ortakları, ikinci dereceye kadar (bu derece dâhil) kan ve kayın hısımları ile sahibi ya da ortağı oldukları ticari işletmelere ilişkin projeleri değerlendiremeyeceklerdir. </w:t>
      </w:r>
    </w:p>
    <w:p w:rsidR="008B48FB" w:rsidRPr="0054553D" w:rsidRDefault="008B48FB" w:rsidP="008B48FB">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Bağımsız değerlendiricilerin kimliğine ve bunların değerlendirdikleri projelere ilişkin bilgiler gizli tutulacaktır. Bu kişilerin görevlendirmeleri ile ilgili yazışmalarda gizlilik kurallarına uyulacak ve buna uymayanlar hakkında gerekli hukuki, cezai ve disiplin işlemleri yapılacaktır. Değerlendirme sürecinde görev alanlar, değerlendirme sırasında proje içeriği ile ilgili elde ettikleri ticari sır niteliğindeki bilgileri ifşa edemezler. Bu çerçevede görevlendirilecek bağımsız değerlendiriciler, değerlendirme öncesinde, “</w:t>
      </w:r>
      <w:r w:rsidRPr="0054553D">
        <w:rPr>
          <w:rFonts w:ascii="Times New Roman" w:eastAsia="Times New Roman" w:hAnsi="Times New Roman"/>
          <w:b/>
          <w:sz w:val="24"/>
          <w:szCs w:val="24"/>
          <w:lang w:eastAsia="tr-TR"/>
        </w:rPr>
        <w:t xml:space="preserve">Tarafsızlık ve Gizlilik </w:t>
      </w:r>
      <w:proofErr w:type="spellStart"/>
      <w:r w:rsidRPr="0054553D">
        <w:rPr>
          <w:rFonts w:ascii="Times New Roman" w:eastAsia="Times New Roman" w:hAnsi="Times New Roman"/>
          <w:b/>
          <w:sz w:val="24"/>
          <w:szCs w:val="24"/>
          <w:lang w:eastAsia="tr-TR"/>
        </w:rPr>
        <w:t>Beyanı</w:t>
      </w:r>
      <w:r w:rsidRPr="0054553D">
        <w:rPr>
          <w:rFonts w:ascii="Times New Roman" w:eastAsia="Times New Roman" w:hAnsi="Times New Roman"/>
          <w:sz w:val="24"/>
          <w:szCs w:val="24"/>
          <w:lang w:eastAsia="tr-TR"/>
        </w:rPr>
        <w:t>”nı</w:t>
      </w:r>
      <w:proofErr w:type="spellEnd"/>
      <w:r w:rsidRPr="0054553D">
        <w:rPr>
          <w:rFonts w:ascii="Times New Roman" w:eastAsia="Times New Roman" w:hAnsi="Times New Roman"/>
          <w:sz w:val="24"/>
          <w:szCs w:val="24"/>
          <w:lang w:eastAsia="tr-TR"/>
        </w:rPr>
        <w:t xml:space="preserve"> imzalayacaklardır. </w:t>
      </w:r>
    </w:p>
    <w:p w:rsidR="008B48FB" w:rsidRPr="0054553D" w:rsidRDefault="008B48FB" w:rsidP="008B48FB">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 xml:space="preserve">Bağımsız değerlendiriciler ile Ajans arasında; işin tanımını, süresini, tarafsızlık ve gizlilik esaslarını, çalışma koşullarını  ve kamu dışı personel ise kendilerine ödenecek ücret ve benzeri hususları içeren bir sözleşme imzalanacaktır. </w:t>
      </w:r>
    </w:p>
    <w:p w:rsidR="00DF072F" w:rsidRDefault="008B48FB" w:rsidP="00DF072F">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 xml:space="preserve">Bağımsız değerlendiriciler bir proje teklif çağrısı döneminde; bir günde en fazla üç </w:t>
      </w:r>
      <w:r w:rsidR="004811FE" w:rsidRPr="0054553D">
        <w:rPr>
          <w:rFonts w:ascii="Times New Roman" w:eastAsia="Times New Roman" w:hAnsi="Times New Roman"/>
          <w:sz w:val="24"/>
          <w:szCs w:val="24"/>
          <w:lang w:eastAsia="tr-TR"/>
        </w:rPr>
        <w:t xml:space="preserve"> (3) </w:t>
      </w:r>
      <w:r w:rsidRPr="0054553D">
        <w:rPr>
          <w:rFonts w:ascii="Times New Roman" w:eastAsia="Times New Roman" w:hAnsi="Times New Roman"/>
          <w:sz w:val="24"/>
          <w:szCs w:val="24"/>
          <w:lang w:eastAsia="tr-TR"/>
        </w:rPr>
        <w:t>proje teklifi olmak üzere toplamda en fazla yirmi</w:t>
      </w:r>
      <w:r w:rsidR="00C32900" w:rsidRPr="0054553D">
        <w:rPr>
          <w:rFonts w:ascii="Times New Roman" w:eastAsia="Times New Roman" w:hAnsi="Times New Roman"/>
          <w:sz w:val="24"/>
          <w:szCs w:val="24"/>
          <w:lang w:eastAsia="tr-TR"/>
        </w:rPr>
        <w:t xml:space="preserve"> beş </w:t>
      </w:r>
      <w:r w:rsidR="004811FE" w:rsidRPr="0054553D">
        <w:rPr>
          <w:rFonts w:ascii="Times New Roman" w:eastAsia="Times New Roman" w:hAnsi="Times New Roman"/>
          <w:sz w:val="24"/>
          <w:szCs w:val="24"/>
          <w:lang w:eastAsia="tr-TR"/>
        </w:rPr>
        <w:t>(2</w:t>
      </w:r>
      <w:r w:rsidR="00C32900" w:rsidRPr="0054553D">
        <w:rPr>
          <w:rFonts w:ascii="Times New Roman" w:eastAsia="Times New Roman" w:hAnsi="Times New Roman"/>
          <w:sz w:val="24"/>
          <w:szCs w:val="24"/>
          <w:lang w:eastAsia="tr-TR"/>
        </w:rPr>
        <w:t>5</w:t>
      </w:r>
      <w:r w:rsidR="004811FE" w:rsidRPr="0054553D">
        <w:rPr>
          <w:rFonts w:ascii="Times New Roman" w:eastAsia="Times New Roman" w:hAnsi="Times New Roman"/>
          <w:sz w:val="24"/>
          <w:szCs w:val="24"/>
          <w:lang w:eastAsia="tr-TR"/>
        </w:rPr>
        <w:t>)</w:t>
      </w:r>
      <w:r w:rsidRPr="0054553D">
        <w:rPr>
          <w:rFonts w:ascii="Times New Roman" w:eastAsia="Times New Roman" w:hAnsi="Times New Roman"/>
          <w:sz w:val="24"/>
          <w:szCs w:val="24"/>
          <w:lang w:eastAsia="tr-TR"/>
        </w:rPr>
        <w:t xml:space="preserve"> proje teklifini değerlendirebileceklerdir. </w:t>
      </w:r>
      <w:r w:rsidR="003A7E68" w:rsidRPr="0054553D">
        <w:rPr>
          <w:rFonts w:ascii="Times New Roman" w:eastAsia="Times New Roman" w:hAnsi="Times New Roman"/>
          <w:sz w:val="24"/>
          <w:szCs w:val="24"/>
          <w:lang w:eastAsia="tr-TR"/>
        </w:rPr>
        <w:t>Serhat</w:t>
      </w:r>
      <w:r w:rsidRPr="0054553D">
        <w:rPr>
          <w:rFonts w:ascii="Times New Roman" w:eastAsia="Times New Roman" w:hAnsi="Times New Roman"/>
          <w:sz w:val="24"/>
          <w:szCs w:val="24"/>
          <w:lang w:eastAsia="tr-TR"/>
        </w:rPr>
        <w:t xml:space="preserve"> Kalkınma Ajansı, bağımsız değerlendiricileri, </w:t>
      </w:r>
      <w:r w:rsidR="00DF072F" w:rsidRPr="0054553D">
        <w:rPr>
          <w:rFonts w:ascii="Times New Roman" w:eastAsia="Times New Roman" w:hAnsi="Times New Roman"/>
          <w:sz w:val="24"/>
          <w:szCs w:val="24"/>
          <w:lang w:eastAsia="tr-TR"/>
        </w:rPr>
        <w:t xml:space="preserve">başvurusu kabul edildiği halde belirtilen mali destek programında </w:t>
      </w:r>
      <w:r w:rsidR="00DF072F" w:rsidRPr="0054553D">
        <w:rPr>
          <w:rFonts w:ascii="Times New Roman" w:eastAsia="Times New Roman" w:hAnsi="Times New Roman"/>
          <w:sz w:val="24"/>
          <w:szCs w:val="24"/>
          <w:u w:val="single"/>
          <w:lang w:eastAsia="tr-TR"/>
        </w:rPr>
        <w:t xml:space="preserve">görevlendirmeme </w:t>
      </w:r>
      <w:r w:rsidR="00DF072F" w:rsidRPr="0054553D">
        <w:rPr>
          <w:rFonts w:ascii="Times New Roman" w:eastAsia="Times New Roman" w:hAnsi="Times New Roman"/>
          <w:sz w:val="24"/>
          <w:szCs w:val="24"/>
          <w:lang w:eastAsia="tr-TR"/>
        </w:rPr>
        <w:t>hakkını saklı tutar.</w:t>
      </w:r>
    </w:p>
    <w:p w:rsidR="008B48FB" w:rsidRPr="0054553D" w:rsidRDefault="00451DB0" w:rsidP="004744F9">
      <w:pPr>
        <w:spacing w:before="100" w:beforeAutospacing="1" w:after="100" w:afterAutospacing="1" w:line="360" w:lineRule="auto"/>
        <w:jc w:val="center"/>
        <w:rPr>
          <w:rFonts w:ascii="Times New Roman" w:eastAsia="Times New Roman" w:hAnsi="Times New Roman"/>
          <w:b/>
          <w:bCs/>
          <w:color w:val="943634" w:themeColor="accent2" w:themeShade="BF"/>
          <w:sz w:val="24"/>
          <w:szCs w:val="24"/>
          <w:u w:val="single"/>
          <w:lang w:eastAsia="tr-TR"/>
        </w:rPr>
      </w:pPr>
      <w:r w:rsidRPr="0054553D">
        <w:rPr>
          <w:rFonts w:ascii="Times New Roman" w:eastAsia="Times New Roman" w:hAnsi="Times New Roman"/>
          <w:b/>
          <w:bCs/>
          <w:color w:val="943634" w:themeColor="accent2" w:themeShade="BF"/>
          <w:sz w:val="24"/>
          <w:szCs w:val="24"/>
          <w:u w:val="single"/>
          <w:lang w:eastAsia="tr-TR"/>
        </w:rPr>
        <w:lastRenderedPageBreak/>
        <w:t>Başvuru Şekli, Yeri ve Zamanı</w:t>
      </w:r>
    </w:p>
    <w:p w:rsidR="00C224CC" w:rsidRPr="0054553D" w:rsidRDefault="00C224CC" w:rsidP="0057781C">
      <w:pPr>
        <w:spacing w:before="100" w:beforeAutospacing="1" w:after="100" w:afterAutospacing="1" w:line="360" w:lineRule="auto"/>
        <w:jc w:val="both"/>
        <w:rPr>
          <w:rFonts w:ascii="Times New Roman" w:hAnsi="Times New Roman"/>
          <w:color w:val="000000"/>
          <w:sz w:val="24"/>
          <w:szCs w:val="24"/>
        </w:rPr>
      </w:pPr>
      <w:r w:rsidRPr="0054553D">
        <w:rPr>
          <w:rFonts w:ascii="Times New Roman" w:hAnsi="Times New Roman"/>
          <w:color w:val="000000"/>
          <w:sz w:val="24"/>
          <w:szCs w:val="24"/>
        </w:rPr>
        <w:t xml:space="preserve">Kalkınma Ajansları Bağımsız Değerlendirici havuzunda yer almak isteyenlerin </w:t>
      </w:r>
      <w:hyperlink r:id="rId9" w:history="1">
        <w:r w:rsidR="0057781C" w:rsidRPr="00A113BD">
          <w:rPr>
            <w:rStyle w:val="Kpr"/>
            <w:rFonts w:ascii="Times New Roman" w:hAnsi="Times New Roman"/>
            <w:sz w:val="24"/>
            <w:szCs w:val="24"/>
          </w:rPr>
          <w:t>https://kaysuygulama.kalkinma.gov.tr</w:t>
        </w:r>
      </w:hyperlink>
      <w:r w:rsidR="0054553D">
        <w:rPr>
          <w:rFonts w:ascii="Times New Roman" w:hAnsi="Times New Roman"/>
          <w:color w:val="000000"/>
          <w:sz w:val="24"/>
          <w:szCs w:val="24"/>
        </w:rPr>
        <w:t xml:space="preserve"> </w:t>
      </w:r>
      <w:r w:rsidRPr="0054553D">
        <w:rPr>
          <w:rFonts w:ascii="Times New Roman" w:hAnsi="Times New Roman"/>
          <w:color w:val="000000"/>
          <w:sz w:val="24"/>
          <w:szCs w:val="24"/>
        </w:rPr>
        <w:t xml:space="preserve">adresinden erişebilecekleri </w:t>
      </w:r>
      <w:r w:rsidR="0057781C">
        <w:rPr>
          <w:rFonts w:ascii="Times New Roman" w:hAnsi="Times New Roman"/>
          <w:color w:val="000000"/>
          <w:sz w:val="24"/>
          <w:szCs w:val="24"/>
        </w:rPr>
        <w:t>Kalkınma Ajansları Yönetim Sistemine (KAYS)</w:t>
      </w:r>
      <w:r w:rsidRPr="0054553D">
        <w:rPr>
          <w:rFonts w:ascii="Times New Roman" w:hAnsi="Times New Roman"/>
          <w:color w:val="000000"/>
          <w:sz w:val="24"/>
          <w:szCs w:val="24"/>
        </w:rPr>
        <w:t xml:space="preserve"> “Bağımsız Değerlendirici Kullanıcısı” olarak kaydolmaları </w:t>
      </w:r>
      <w:r w:rsidR="0057781C">
        <w:rPr>
          <w:rFonts w:ascii="Times New Roman" w:hAnsi="Times New Roman"/>
          <w:color w:val="000000"/>
          <w:sz w:val="24"/>
          <w:szCs w:val="24"/>
        </w:rPr>
        <w:t xml:space="preserve">ve </w:t>
      </w:r>
      <w:r w:rsidR="0057781C" w:rsidRPr="0057781C">
        <w:rPr>
          <w:rFonts w:ascii="Times New Roman" w:hAnsi="Times New Roman"/>
          <w:color w:val="000000"/>
          <w:sz w:val="24"/>
          <w:szCs w:val="24"/>
        </w:rPr>
        <w:t>başvuru işlemini gerçekleştirmeleri gerekmektedir.</w:t>
      </w:r>
    </w:p>
    <w:p w:rsidR="00C1325C" w:rsidRPr="0054553D" w:rsidRDefault="0054553D" w:rsidP="008B48FB">
      <w:pPr>
        <w:spacing w:before="100" w:beforeAutospacing="1" w:after="100" w:afterAutospacing="1" w:line="360" w:lineRule="auto"/>
        <w:jc w:val="both"/>
        <w:rPr>
          <w:rFonts w:ascii="Times New Roman" w:hAnsi="Times New Roman"/>
          <w:color w:val="000000"/>
          <w:sz w:val="24"/>
          <w:szCs w:val="24"/>
        </w:rPr>
      </w:pPr>
      <w:r w:rsidRPr="0054553D">
        <w:rPr>
          <w:rFonts w:ascii="Times New Roman" w:hAnsi="Times New Roman"/>
          <w:color w:val="000000"/>
          <w:sz w:val="24"/>
          <w:szCs w:val="24"/>
        </w:rPr>
        <w:t xml:space="preserve">Bağımsız değerlendirici olarak </w:t>
      </w:r>
      <w:proofErr w:type="spellStart"/>
      <w:r w:rsidRPr="0054553D">
        <w:rPr>
          <w:rFonts w:ascii="Times New Roman" w:hAnsi="Times New Roman"/>
          <w:color w:val="000000"/>
          <w:sz w:val="24"/>
          <w:szCs w:val="24"/>
        </w:rPr>
        <w:t>SERKA’ya</w:t>
      </w:r>
      <w:proofErr w:type="spellEnd"/>
      <w:r w:rsidRPr="0054553D">
        <w:rPr>
          <w:rFonts w:ascii="Times New Roman" w:hAnsi="Times New Roman"/>
          <w:color w:val="000000"/>
          <w:sz w:val="24"/>
          <w:szCs w:val="24"/>
        </w:rPr>
        <w:t xml:space="preserve"> b</w:t>
      </w:r>
      <w:r w:rsidR="00DF072F" w:rsidRPr="0054553D">
        <w:rPr>
          <w:rFonts w:ascii="Times New Roman" w:hAnsi="Times New Roman"/>
          <w:color w:val="000000"/>
          <w:sz w:val="24"/>
          <w:szCs w:val="24"/>
        </w:rPr>
        <w:t>aşvuruda bulunmak isteyen adayların</w:t>
      </w:r>
      <w:r w:rsidR="00C32900" w:rsidRPr="0054553D">
        <w:rPr>
          <w:rFonts w:ascii="Times New Roman" w:hAnsi="Times New Roman"/>
          <w:color w:val="000000"/>
          <w:sz w:val="24"/>
          <w:szCs w:val="24"/>
        </w:rPr>
        <w:t xml:space="preserve"> </w:t>
      </w:r>
      <w:r w:rsidR="00AE4F46">
        <w:rPr>
          <w:rFonts w:ascii="Times New Roman" w:hAnsi="Times New Roman"/>
          <w:b/>
          <w:color w:val="000000"/>
          <w:sz w:val="24"/>
          <w:szCs w:val="24"/>
        </w:rPr>
        <w:t>18</w:t>
      </w:r>
      <w:r w:rsidR="0057781C">
        <w:rPr>
          <w:rFonts w:ascii="Times New Roman" w:hAnsi="Times New Roman"/>
          <w:b/>
          <w:color w:val="000000"/>
          <w:sz w:val="24"/>
          <w:szCs w:val="24"/>
        </w:rPr>
        <w:t xml:space="preserve"> Mart 201</w:t>
      </w:r>
      <w:r w:rsidR="00AE4F46">
        <w:rPr>
          <w:rFonts w:ascii="Times New Roman" w:hAnsi="Times New Roman"/>
          <w:b/>
          <w:color w:val="000000"/>
          <w:sz w:val="24"/>
          <w:szCs w:val="24"/>
        </w:rPr>
        <w:t>6</w:t>
      </w:r>
      <w:r w:rsidR="006C71CE" w:rsidRPr="004504C4">
        <w:rPr>
          <w:rFonts w:ascii="Times New Roman" w:hAnsi="Times New Roman"/>
          <w:b/>
          <w:color w:val="000000"/>
          <w:sz w:val="24"/>
          <w:szCs w:val="24"/>
        </w:rPr>
        <w:t>, Cuma günü saat 18.00’a</w:t>
      </w:r>
      <w:r w:rsidR="006C71CE" w:rsidRPr="0054553D">
        <w:rPr>
          <w:rFonts w:ascii="Times New Roman" w:hAnsi="Times New Roman"/>
          <w:color w:val="000000"/>
          <w:sz w:val="24"/>
          <w:szCs w:val="24"/>
        </w:rPr>
        <w:t xml:space="preserve"> kadar </w:t>
      </w:r>
      <w:r w:rsidR="00C32900" w:rsidRPr="0054553D">
        <w:rPr>
          <w:rFonts w:ascii="Times New Roman" w:hAnsi="Times New Roman"/>
          <w:color w:val="000000"/>
          <w:sz w:val="24"/>
          <w:szCs w:val="24"/>
        </w:rPr>
        <w:t>Kalkınma Ajansları Yönetim Sistemi</w:t>
      </w:r>
      <w:r w:rsidR="004504C4">
        <w:rPr>
          <w:rFonts w:ascii="Times New Roman" w:hAnsi="Times New Roman"/>
          <w:color w:val="000000"/>
          <w:sz w:val="24"/>
          <w:szCs w:val="24"/>
        </w:rPr>
        <w:t>’</w:t>
      </w:r>
      <w:r w:rsidR="00C32900" w:rsidRPr="0054553D">
        <w:rPr>
          <w:rFonts w:ascii="Times New Roman" w:hAnsi="Times New Roman"/>
          <w:color w:val="000000"/>
          <w:sz w:val="24"/>
          <w:szCs w:val="24"/>
        </w:rPr>
        <w:t xml:space="preserve">ne (KAYS) kayıt olmaları ve </w:t>
      </w:r>
      <w:r w:rsidR="00DF072F" w:rsidRPr="0054553D">
        <w:rPr>
          <w:rFonts w:ascii="Times New Roman" w:hAnsi="Times New Roman"/>
          <w:color w:val="000000"/>
          <w:sz w:val="24"/>
          <w:szCs w:val="24"/>
        </w:rPr>
        <w:t>Ajans</w:t>
      </w:r>
      <w:r w:rsidR="00C32900" w:rsidRPr="0054553D">
        <w:rPr>
          <w:rFonts w:ascii="Times New Roman" w:hAnsi="Times New Roman"/>
          <w:color w:val="000000"/>
          <w:sz w:val="24"/>
          <w:szCs w:val="24"/>
        </w:rPr>
        <w:t>ımızın mali destek programlarına yönelik olarak bağımsız değerlendirici başvurularını tamamlamaları gerekmektedir.</w:t>
      </w:r>
      <w:r w:rsidR="00C224CC" w:rsidRPr="0054553D">
        <w:rPr>
          <w:rFonts w:ascii="Times New Roman" w:hAnsi="Times New Roman"/>
          <w:color w:val="000000"/>
          <w:sz w:val="24"/>
          <w:szCs w:val="24"/>
        </w:rPr>
        <w:t xml:space="preserve"> Bu tarihten sonra yapılan ve</w:t>
      </w:r>
      <w:r w:rsidRPr="0054553D">
        <w:rPr>
          <w:rFonts w:ascii="Times New Roman" w:hAnsi="Times New Roman"/>
          <w:color w:val="000000"/>
          <w:sz w:val="24"/>
          <w:szCs w:val="24"/>
        </w:rPr>
        <w:t>/veya</w:t>
      </w:r>
      <w:r w:rsidR="00C224CC" w:rsidRPr="0054553D">
        <w:rPr>
          <w:rFonts w:ascii="Times New Roman" w:hAnsi="Times New Roman"/>
          <w:color w:val="000000"/>
          <w:sz w:val="24"/>
          <w:szCs w:val="24"/>
        </w:rPr>
        <w:t xml:space="preserve"> KAYS üzerinden tamamlanmayan başvurular geçerli </w:t>
      </w:r>
      <w:proofErr w:type="gramStart"/>
      <w:r w:rsidR="00C224CC" w:rsidRPr="0054553D">
        <w:rPr>
          <w:rFonts w:ascii="Times New Roman" w:hAnsi="Times New Roman"/>
          <w:color w:val="000000"/>
          <w:sz w:val="24"/>
          <w:szCs w:val="24"/>
        </w:rPr>
        <w:t>kabul  edilmeyecektir</w:t>
      </w:r>
      <w:proofErr w:type="gramEnd"/>
      <w:r w:rsidR="00C224CC" w:rsidRPr="0054553D">
        <w:rPr>
          <w:rFonts w:ascii="Times New Roman" w:hAnsi="Times New Roman"/>
          <w:color w:val="000000"/>
          <w:sz w:val="24"/>
          <w:szCs w:val="24"/>
        </w:rPr>
        <w:t xml:space="preserve">. </w:t>
      </w:r>
    </w:p>
    <w:p w:rsidR="0054553D" w:rsidRPr="0054553D" w:rsidRDefault="0054553D" w:rsidP="0054553D">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Teklif çağrısı döneminde proje başvurularını değerlendirmek üzere seçilecek bağımsız değerlendiricilere tebligat e-posta yoluyla yapılacak olup ayrıca resmi bir yazışma yapılmayacaktır.</w:t>
      </w:r>
    </w:p>
    <w:p w:rsidR="00AE4F46" w:rsidRDefault="0054553D" w:rsidP="00AE4F46">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 xml:space="preserve">Bağımsız değerlendirici olarak görev almak isteyen adaylar, başvurdukları uzmanlık alan veya alanlarını ve tecrübe süresini başvuru esnasında özgeçmişin ilgili kısmında belirteceklerdir. </w:t>
      </w:r>
    </w:p>
    <w:p w:rsidR="000D580F" w:rsidRPr="0054553D" w:rsidRDefault="000D580F" w:rsidP="00AE4F46">
      <w:pPr>
        <w:spacing w:before="100" w:beforeAutospacing="1" w:after="100" w:afterAutospacing="1" w:line="360" w:lineRule="auto"/>
        <w:jc w:val="center"/>
        <w:rPr>
          <w:rFonts w:ascii="Times New Roman" w:eastAsia="Times New Roman" w:hAnsi="Times New Roman"/>
          <w:b/>
          <w:bCs/>
          <w:color w:val="943634" w:themeColor="accent2" w:themeShade="BF"/>
          <w:sz w:val="24"/>
          <w:szCs w:val="24"/>
          <w:u w:val="single"/>
          <w:lang w:eastAsia="tr-TR"/>
        </w:rPr>
      </w:pPr>
      <w:r w:rsidRPr="0054553D">
        <w:rPr>
          <w:rFonts w:ascii="Times New Roman" w:eastAsia="Times New Roman" w:hAnsi="Times New Roman"/>
          <w:b/>
          <w:bCs/>
          <w:color w:val="943634" w:themeColor="accent2" w:themeShade="BF"/>
          <w:sz w:val="24"/>
          <w:szCs w:val="24"/>
          <w:u w:val="single"/>
          <w:lang w:eastAsia="tr-TR"/>
        </w:rPr>
        <w:t>Bağı</w:t>
      </w:r>
      <w:r w:rsidR="00A92F8C" w:rsidRPr="0054553D">
        <w:rPr>
          <w:rFonts w:ascii="Times New Roman" w:eastAsia="Times New Roman" w:hAnsi="Times New Roman"/>
          <w:b/>
          <w:bCs/>
          <w:color w:val="943634" w:themeColor="accent2" w:themeShade="BF"/>
          <w:sz w:val="24"/>
          <w:szCs w:val="24"/>
          <w:u w:val="single"/>
          <w:lang w:eastAsia="tr-TR"/>
        </w:rPr>
        <w:t>msız Değerlendiricilerin Seçimi</w:t>
      </w:r>
    </w:p>
    <w:p w:rsidR="000D580F" w:rsidRPr="0054553D" w:rsidRDefault="000D580F" w:rsidP="000D580F">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Adayların konuyla ilgili uzmanlık ve tecrübeleri, sunacakları detaylı  özg</w:t>
      </w:r>
      <w:r w:rsidR="00C224CC" w:rsidRPr="0054553D">
        <w:rPr>
          <w:rFonts w:ascii="Times New Roman" w:eastAsia="Times New Roman" w:hAnsi="Times New Roman"/>
          <w:sz w:val="24"/>
          <w:szCs w:val="24"/>
          <w:lang w:eastAsia="tr-TR"/>
        </w:rPr>
        <w:t xml:space="preserve">eçmiş ve eklerinin incelenmesi neticesinde </w:t>
      </w:r>
      <w:r w:rsidRPr="0054553D">
        <w:rPr>
          <w:rFonts w:ascii="Times New Roman" w:eastAsia="Times New Roman" w:hAnsi="Times New Roman"/>
          <w:sz w:val="24"/>
          <w:szCs w:val="24"/>
          <w:lang w:eastAsia="tr-TR"/>
        </w:rPr>
        <w:t xml:space="preserve">Ajans Uzmanlarından oluşan </w:t>
      </w:r>
      <w:r w:rsidR="00EA2218" w:rsidRPr="0054553D">
        <w:rPr>
          <w:rFonts w:ascii="Times New Roman" w:eastAsia="Times New Roman" w:hAnsi="Times New Roman"/>
          <w:sz w:val="24"/>
          <w:szCs w:val="24"/>
          <w:lang w:eastAsia="tr-TR"/>
        </w:rPr>
        <w:t xml:space="preserve">en az üç kişilik </w:t>
      </w:r>
      <w:r w:rsidRPr="0054553D">
        <w:rPr>
          <w:rFonts w:ascii="Times New Roman" w:eastAsia="Times New Roman" w:hAnsi="Times New Roman"/>
          <w:sz w:val="24"/>
          <w:szCs w:val="24"/>
          <w:lang w:eastAsia="tr-TR"/>
        </w:rPr>
        <w:t>bir komisyon marifeti ile tespit edilecektir.</w:t>
      </w:r>
    </w:p>
    <w:p w:rsidR="000D580F" w:rsidRPr="0054553D" w:rsidRDefault="000D580F" w:rsidP="004744F9">
      <w:pPr>
        <w:spacing w:before="100" w:beforeAutospacing="1" w:after="100" w:afterAutospacing="1" w:line="360" w:lineRule="auto"/>
        <w:jc w:val="center"/>
        <w:rPr>
          <w:rFonts w:ascii="Times New Roman" w:eastAsia="Times New Roman" w:hAnsi="Times New Roman"/>
          <w:color w:val="943634" w:themeColor="accent2" w:themeShade="BF"/>
          <w:sz w:val="24"/>
          <w:szCs w:val="24"/>
          <w:u w:val="single"/>
          <w:lang w:eastAsia="tr-TR"/>
        </w:rPr>
      </w:pPr>
      <w:r w:rsidRPr="0054553D">
        <w:rPr>
          <w:rFonts w:ascii="Times New Roman" w:eastAsia="Times New Roman" w:hAnsi="Times New Roman"/>
          <w:b/>
          <w:bCs/>
          <w:color w:val="943634" w:themeColor="accent2" w:themeShade="BF"/>
          <w:sz w:val="24"/>
          <w:szCs w:val="24"/>
          <w:u w:val="single"/>
          <w:lang w:eastAsia="tr-TR"/>
        </w:rPr>
        <w:t>Bağımsız Değerlendiricilerin Görevlendirileceği Yer ve Zaman</w:t>
      </w:r>
    </w:p>
    <w:p w:rsidR="0063039C" w:rsidRDefault="000D580F" w:rsidP="000D580F">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Ajans tarafından yapılan değerlendirmeler ve seçim sonucunda bağımsız değerlendirici olarak hizmet vermesi uygun görülenlere verilecek eğitime ve bağımsız değerlendiricilerin gerçekleştirecekleri değerlendirmelere ilişkin takvim kendilerine e-posta yolu ile bildirilecektir.</w:t>
      </w:r>
      <w:r w:rsidR="00A35CC3" w:rsidRPr="0054553D">
        <w:rPr>
          <w:rFonts w:ascii="Times New Roman" w:eastAsia="Times New Roman" w:hAnsi="Times New Roman"/>
          <w:sz w:val="24"/>
          <w:szCs w:val="24"/>
          <w:lang w:eastAsia="tr-TR"/>
        </w:rPr>
        <w:t xml:space="preserve"> </w:t>
      </w:r>
      <w:r w:rsidRPr="0054553D">
        <w:rPr>
          <w:rFonts w:ascii="Times New Roman" w:eastAsia="Times New Roman" w:hAnsi="Times New Roman"/>
          <w:sz w:val="24"/>
          <w:szCs w:val="24"/>
          <w:lang w:eastAsia="tr-TR"/>
        </w:rPr>
        <w:t>Çalışma</w:t>
      </w:r>
      <w:r w:rsidR="00AE4F46">
        <w:rPr>
          <w:rFonts w:ascii="Times New Roman" w:eastAsia="Times New Roman" w:hAnsi="Times New Roman"/>
          <w:sz w:val="24"/>
          <w:szCs w:val="24"/>
          <w:lang w:eastAsia="tr-TR"/>
        </w:rPr>
        <w:t xml:space="preserve">lar tam zamanlı ve her gün </w:t>
      </w:r>
      <w:proofErr w:type="gramStart"/>
      <w:r w:rsidR="00AE4F46">
        <w:rPr>
          <w:rFonts w:ascii="Times New Roman" w:eastAsia="Times New Roman" w:hAnsi="Times New Roman"/>
          <w:sz w:val="24"/>
          <w:szCs w:val="24"/>
          <w:lang w:eastAsia="tr-TR"/>
        </w:rPr>
        <w:t>08:00</w:t>
      </w:r>
      <w:proofErr w:type="gramEnd"/>
      <w:r w:rsidR="00AE4F46">
        <w:rPr>
          <w:rFonts w:ascii="Times New Roman" w:eastAsia="Times New Roman" w:hAnsi="Times New Roman"/>
          <w:sz w:val="24"/>
          <w:szCs w:val="24"/>
          <w:lang w:eastAsia="tr-TR"/>
        </w:rPr>
        <w:t xml:space="preserve"> </w:t>
      </w:r>
      <w:r w:rsidRPr="0054553D">
        <w:rPr>
          <w:rFonts w:ascii="Times New Roman" w:eastAsia="Times New Roman" w:hAnsi="Times New Roman"/>
          <w:sz w:val="24"/>
          <w:szCs w:val="24"/>
          <w:lang w:eastAsia="tr-TR"/>
        </w:rPr>
        <w:t>-</w:t>
      </w:r>
      <w:r w:rsidR="00AE4F46">
        <w:rPr>
          <w:rFonts w:ascii="Times New Roman" w:eastAsia="Times New Roman" w:hAnsi="Times New Roman"/>
          <w:sz w:val="24"/>
          <w:szCs w:val="24"/>
          <w:lang w:eastAsia="tr-TR"/>
        </w:rPr>
        <w:t xml:space="preserve"> </w:t>
      </w:r>
      <w:r w:rsidRPr="0054553D">
        <w:rPr>
          <w:rFonts w:ascii="Times New Roman" w:eastAsia="Times New Roman" w:hAnsi="Times New Roman"/>
          <w:sz w:val="24"/>
          <w:szCs w:val="24"/>
          <w:lang w:eastAsia="tr-TR"/>
        </w:rPr>
        <w:t>1</w:t>
      </w:r>
      <w:r w:rsidR="00EA2218" w:rsidRPr="0054553D">
        <w:rPr>
          <w:rFonts w:ascii="Times New Roman" w:eastAsia="Times New Roman" w:hAnsi="Times New Roman"/>
          <w:sz w:val="24"/>
          <w:szCs w:val="24"/>
          <w:lang w:eastAsia="tr-TR"/>
        </w:rPr>
        <w:t>7:30</w:t>
      </w:r>
      <w:r w:rsidRPr="0054553D">
        <w:rPr>
          <w:rFonts w:ascii="Times New Roman" w:eastAsia="Times New Roman" w:hAnsi="Times New Roman"/>
          <w:sz w:val="24"/>
          <w:szCs w:val="24"/>
          <w:lang w:eastAsia="tr-TR"/>
        </w:rPr>
        <w:t xml:space="preserve"> saatleri arasında olacaktır. Gerekli görüldüğü takdirde, çalışma zamanı mesai saatleri dışında ve hafta sonu da olabilecektir. </w:t>
      </w:r>
      <w:r w:rsidR="00EA2218" w:rsidRPr="0054553D">
        <w:rPr>
          <w:rFonts w:ascii="Times New Roman" w:eastAsia="Times New Roman" w:hAnsi="Times New Roman"/>
          <w:sz w:val="24"/>
          <w:szCs w:val="24"/>
          <w:lang w:eastAsia="tr-TR"/>
        </w:rPr>
        <w:t xml:space="preserve">Çalışmalar Serhat </w:t>
      </w:r>
      <w:r w:rsidR="00C224CC" w:rsidRPr="0054553D">
        <w:rPr>
          <w:rFonts w:ascii="Times New Roman" w:eastAsia="Times New Roman" w:hAnsi="Times New Roman"/>
          <w:sz w:val="24"/>
          <w:szCs w:val="24"/>
          <w:lang w:eastAsia="tr-TR"/>
        </w:rPr>
        <w:t>K</w:t>
      </w:r>
      <w:r w:rsidR="0024141E">
        <w:rPr>
          <w:rFonts w:ascii="Times New Roman" w:eastAsia="Times New Roman" w:hAnsi="Times New Roman"/>
          <w:sz w:val="24"/>
          <w:szCs w:val="24"/>
          <w:lang w:eastAsia="tr-TR"/>
        </w:rPr>
        <w:t>alkınma Ajansı</w:t>
      </w:r>
      <w:r w:rsidR="00C224CC" w:rsidRPr="0054553D">
        <w:rPr>
          <w:rFonts w:ascii="Times New Roman" w:eastAsia="Times New Roman" w:hAnsi="Times New Roman"/>
          <w:sz w:val="24"/>
          <w:szCs w:val="24"/>
          <w:lang w:eastAsia="tr-TR"/>
        </w:rPr>
        <w:t xml:space="preserve"> Kars </w:t>
      </w:r>
      <w:r w:rsidR="00EA2218" w:rsidRPr="0054553D">
        <w:rPr>
          <w:rFonts w:ascii="Times New Roman" w:eastAsia="Times New Roman" w:hAnsi="Times New Roman"/>
          <w:sz w:val="24"/>
          <w:szCs w:val="24"/>
          <w:lang w:eastAsia="tr-TR"/>
        </w:rPr>
        <w:t xml:space="preserve">hizmet binasında gerçekleştirilecektir. </w:t>
      </w:r>
    </w:p>
    <w:p w:rsidR="00AE4F46" w:rsidRDefault="00AE4F46" w:rsidP="000D580F">
      <w:pPr>
        <w:spacing w:before="100" w:beforeAutospacing="1" w:after="100" w:afterAutospacing="1" w:line="360" w:lineRule="auto"/>
        <w:jc w:val="both"/>
        <w:rPr>
          <w:rFonts w:ascii="Times New Roman" w:eastAsia="Times New Roman" w:hAnsi="Times New Roman"/>
          <w:sz w:val="24"/>
          <w:szCs w:val="24"/>
          <w:lang w:eastAsia="tr-TR"/>
        </w:rPr>
      </w:pPr>
    </w:p>
    <w:p w:rsidR="000D580F" w:rsidRPr="0054553D" w:rsidRDefault="000D580F" w:rsidP="004744F9">
      <w:pPr>
        <w:spacing w:before="100" w:beforeAutospacing="1" w:after="100" w:afterAutospacing="1" w:line="360" w:lineRule="auto"/>
        <w:jc w:val="center"/>
        <w:rPr>
          <w:rFonts w:ascii="Times New Roman" w:eastAsia="Times New Roman" w:hAnsi="Times New Roman"/>
          <w:b/>
          <w:bCs/>
          <w:color w:val="943634" w:themeColor="accent2" w:themeShade="BF"/>
          <w:sz w:val="24"/>
          <w:szCs w:val="24"/>
          <w:u w:val="single"/>
          <w:lang w:eastAsia="tr-TR"/>
        </w:rPr>
      </w:pPr>
      <w:r w:rsidRPr="0054553D">
        <w:rPr>
          <w:rFonts w:ascii="Times New Roman" w:eastAsia="Times New Roman" w:hAnsi="Times New Roman"/>
          <w:b/>
          <w:bCs/>
          <w:color w:val="943634" w:themeColor="accent2" w:themeShade="BF"/>
          <w:sz w:val="24"/>
          <w:szCs w:val="24"/>
          <w:u w:val="single"/>
          <w:lang w:eastAsia="tr-TR"/>
        </w:rPr>
        <w:lastRenderedPageBreak/>
        <w:t>Bağımsız Değerl</w:t>
      </w:r>
      <w:r w:rsidR="00A92F8C" w:rsidRPr="0054553D">
        <w:rPr>
          <w:rFonts w:ascii="Times New Roman" w:eastAsia="Times New Roman" w:hAnsi="Times New Roman"/>
          <w:b/>
          <w:bCs/>
          <w:color w:val="943634" w:themeColor="accent2" w:themeShade="BF"/>
          <w:sz w:val="24"/>
          <w:szCs w:val="24"/>
          <w:u w:val="single"/>
          <w:lang w:eastAsia="tr-TR"/>
        </w:rPr>
        <w:t>endiricilere Yapılacak Ödemeler</w:t>
      </w:r>
    </w:p>
    <w:p w:rsidR="000D580F" w:rsidRDefault="000D580F" w:rsidP="000D580F">
      <w:pPr>
        <w:spacing w:before="100" w:beforeAutospacing="1" w:after="100" w:afterAutospacing="1" w:line="360" w:lineRule="auto"/>
        <w:jc w:val="both"/>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Kamu personeli dışındaki bağımsız değerlendiricilere, değerlendirdikleri proje adedi üzerinden ücret ödenecektir. Kendilerine, proje başına aylık asgari ücret net tutarının yüzde yirmi beşini</w:t>
      </w:r>
      <w:r w:rsidR="0063039C" w:rsidRPr="0054553D">
        <w:rPr>
          <w:rFonts w:ascii="Times New Roman" w:eastAsia="Times New Roman" w:hAnsi="Times New Roman"/>
          <w:sz w:val="24"/>
          <w:szCs w:val="24"/>
          <w:lang w:eastAsia="tr-TR"/>
        </w:rPr>
        <w:t xml:space="preserve"> (%25)</w:t>
      </w:r>
      <w:r w:rsidRPr="0054553D">
        <w:rPr>
          <w:rFonts w:ascii="Times New Roman" w:eastAsia="Times New Roman" w:hAnsi="Times New Roman"/>
          <w:sz w:val="24"/>
          <w:szCs w:val="24"/>
          <w:lang w:eastAsia="tr-TR"/>
        </w:rPr>
        <w:t xml:space="preserve"> geçmemek üzere, Ajans tarafından akdedilecek ve sözleşmede belirlenecek miktarda ücret ödenecektir. Bağımsız değerlendiricilere ücretleri ve şehir dışından geliyorlarsa ulaşım giderleri dışında herhangi bir ödeme ve harcama yapılmayacaktır. Kamu personeli statüsünde olup değerlendirme ücreti alamayan bağımsız değerlendiricilerin görevleri ile ilgili gider ve harcamaları (yol, konaklama ve yemek) görevlendirme süresince Ajans bütçesinden karşılanacaktır. </w:t>
      </w:r>
    </w:p>
    <w:tbl>
      <w:tblPr>
        <w:tblStyle w:val="AkListe-Vurgu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5168"/>
        <w:gridCol w:w="1729"/>
      </w:tblGrid>
      <w:tr w:rsidR="000D580F" w:rsidRPr="0054553D" w:rsidTr="00DE767E">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auto"/>
            <w:gridSpan w:val="3"/>
            <w:noWrap/>
            <w:vAlign w:val="center"/>
            <w:hideMark/>
          </w:tcPr>
          <w:p w:rsidR="000D580F" w:rsidRPr="0054553D" w:rsidRDefault="000D580F" w:rsidP="00DE767E">
            <w:pPr>
              <w:spacing w:line="360" w:lineRule="auto"/>
              <w:jc w:val="center"/>
              <w:rPr>
                <w:rFonts w:ascii="Times New Roman" w:eastAsia="Times New Roman" w:hAnsi="Times New Roman"/>
                <w:bCs w:val="0"/>
                <w:color w:val="000000"/>
                <w:sz w:val="24"/>
                <w:szCs w:val="24"/>
                <w:lang w:eastAsia="tr-TR"/>
              </w:rPr>
            </w:pPr>
            <w:r w:rsidRPr="0054553D">
              <w:rPr>
                <w:rFonts w:ascii="Times New Roman" w:eastAsia="Times New Roman" w:hAnsi="Times New Roman"/>
                <w:bCs w:val="0"/>
                <w:color w:val="000000"/>
                <w:sz w:val="24"/>
                <w:szCs w:val="24"/>
                <w:lang w:eastAsia="tr-TR"/>
              </w:rPr>
              <w:t>ÜCRETLENDİRME</w:t>
            </w:r>
          </w:p>
        </w:tc>
      </w:tr>
      <w:tr w:rsidR="000D580F" w:rsidRPr="0054553D" w:rsidTr="00AE4F46">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left w:val="none" w:sz="0" w:space="0" w:color="auto"/>
              <w:bottom w:val="none" w:sz="0" w:space="0" w:color="auto"/>
            </w:tcBorders>
            <w:noWrap/>
            <w:hideMark/>
          </w:tcPr>
          <w:p w:rsidR="000D580F" w:rsidRPr="0054553D" w:rsidRDefault="000D580F" w:rsidP="00C73B21">
            <w:pPr>
              <w:rPr>
                <w:rFonts w:ascii="Times New Roman" w:eastAsia="Times New Roman" w:hAnsi="Times New Roman"/>
                <w:b w:val="0"/>
                <w:bCs w:val="0"/>
                <w:color w:val="000000"/>
                <w:sz w:val="24"/>
                <w:szCs w:val="24"/>
                <w:lang w:eastAsia="tr-TR"/>
              </w:rPr>
            </w:pPr>
            <w:r w:rsidRPr="0054553D">
              <w:rPr>
                <w:rFonts w:ascii="Times New Roman" w:eastAsia="Times New Roman" w:hAnsi="Times New Roman"/>
                <w:b w:val="0"/>
                <w:bCs w:val="0"/>
                <w:color w:val="000000"/>
                <w:sz w:val="24"/>
                <w:szCs w:val="24"/>
                <w:lang w:eastAsia="tr-TR"/>
              </w:rPr>
              <w:t> </w:t>
            </w:r>
          </w:p>
        </w:tc>
        <w:tc>
          <w:tcPr>
            <w:tcW w:w="5168" w:type="dxa"/>
            <w:tcBorders>
              <w:top w:val="none" w:sz="0" w:space="0" w:color="auto"/>
              <w:bottom w:val="none" w:sz="0" w:space="0" w:color="auto"/>
            </w:tcBorders>
            <w:noWrap/>
            <w:vAlign w:val="center"/>
            <w:hideMark/>
          </w:tcPr>
          <w:p w:rsidR="000D580F" w:rsidRPr="0054553D" w:rsidRDefault="000D580F" w:rsidP="00DE76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lang w:eastAsia="tr-TR"/>
              </w:rPr>
            </w:pPr>
            <w:r w:rsidRPr="0054553D">
              <w:rPr>
                <w:rFonts w:ascii="Times New Roman" w:eastAsia="Times New Roman" w:hAnsi="Times New Roman"/>
                <w:b/>
                <w:bCs/>
                <w:color w:val="000000"/>
                <w:sz w:val="24"/>
                <w:szCs w:val="24"/>
                <w:lang w:eastAsia="tr-TR"/>
              </w:rPr>
              <w:t>Değerlendirme Ücreti Tavanı</w:t>
            </w:r>
          </w:p>
        </w:tc>
        <w:tc>
          <w:tcPr>
            <w:tcW w:w="0" w:type="auto"/>
            <w:tcBorders>
              <w:top w:val="none" w:sz="0" w:space="0" w:color="auto"/>
              <w:bottom w:val="none" w:sz="0" w:space="0" w:color="auto"/>
              <w:right w:val="none" w:sz="0" w:space="0" w:color="auto"/>
            </w:tcBorders>
            <w:noWrap/>
            <w:vAlign w:val="center"/>
            <w:hideMark/>
          </w:tcPr>
          <w:p w:rsidR="000D580F" w:rsidRPr="0054553D" w:rsidRDefault="000D580F" w:rsidP="00DE76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lang w:eastAsia="tr-TR"/>
              </w:rPr>
            </w:pPr>
            <w:r w:rsidRPr="0054553D">
              <w:rPr>
                <w:rFonts w:ascii="Times New Roman" w:eastAsia="Times New Roman" w:hAnsi="Times New Roman"/>
                <w:b/>
                <w:bCs/>
                <w:color w:val="000000"/>
                <w:sz w:val="24"/>
                <w:szCs w:val="24"/>
                <w:lang w:eastAsia="tr-TR"/>
              </w:rPr>
              <w:t>Diğer Giderler</w:t>
            </w:r>
          </w:p>
        </w:tc>
      </w:tr>
      <w:tr w:rsidR="000D580F" w:rsidRPr="0054553D" w:rsidTr="00EA2218">
        <w:trPr>
          <w:trHeight w:val="108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0D580F" w:rsidRPr="0054553D" w:rsidRDefault="000D580F" w:rsidP="00EA2218">
            <w:pPr>
              <w:jc w:val="center"/>
              <w:rPr>
                <w:rFonts w:ascii="Times New Roman" w:eastAsia="Times New Roman" w:hAnsi="Times New Roman"/>
                <w:b w:val="0"/>
                <w:bCs w:val="0"/>
                <w:color w:val="000000"/>
                <w:sz w:val="24"/>
                <w:szCs w:val="24"/>
                <w:lang w:eastAsia="tr-TR"/>
              </w:rPr>
            </w:pPr>
            <w:r w:rsidRPr="0054553D">
              <w:rPr>
                <w:rFonts w:ascii="Times New Roman" w:eastAsia="Times New Roman" w:hAnsi="Times New Roman"/>
                <w:b w:val="0"/>
                <w:bCs w:val="0"/>
                <w:color w:val="000000"/>
                <w:sz w:val="24"/>
                <w:szCs w:val="24"/>
                <w:lang w:eastAsia="tr-TR"/>
              </w:rPr>
              <w:t>Kamu Personeli Olmayan Bağımsız Değerlendiriciler</w:t>
            </w:r>
          </w:p>
        </w:tc>
        <w:tc>
          <w:tcPr>
            <w:tcW w:w="0" w:type="auto"/>
            <w:vAlign w:val="center"/>
            <w:hideMark/>
          </w:tcPr>
          <w:p w:rsidR="000D580F" w:rsidRPr="0054553D" w:rsidRDefault="000D580F" w:rsidP="00EA22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tr-TR"/>
              </w:rPr>
            </w:pPr>
            <w:r w:rsidRPr="0054553D">
              <w:rPr>
                <w:rFonts w:ascii="Times New Roman" w:eastAsia="Times New Roman" w:hAnsi="Times New Roman"/>
                <w:color w:val="000000"/>
                <w:sz w:val="24"/>
                <w:szCs w:val="24"/>
                <w:lang w:eastAsia="tr-TR"/>
              </w:rPr>
              <w:t xml:space="preserve">Değerlendirilen Proje Başına: Aylık </w:t>
            </w:r>
            <w:r w:rsidR="00DE767E" w:rsidRPr="0054553D">
              <w:rPr>
                <w:rFonts w:ascii="Times New Roman" w:eastAsia="Times New Roman" w:hAnsi="Times New Roman"/>
                <w:color w:val="000000"/>
                <w:sz w:val="24"/>
                <w:szCs w:val="24"/>
                <w:lang w:eastAsia="tr-TR"/>
              </w:rPr>
              <w:t xml:space="preserve">asgari ücret net tutarının % </w:t>
            </w:r>
            <w:proofErr w:type="gramStart"/>
            <w:r w:rsidR="00DE767E" w:rsidRPr="0054553D">
              <w:rPr>
                <w:rFonts w:ascii="Times New Roman" w:eastAsia="Times New Roman" w:hAnsi="Times New Roman"/>
                <w:color w:val="000000"/>
                <w:sz w:val="24"/>
                <w:szCs w:val="24"/>
                <w:lang w:eastAsia="tr-TR"/>
              </w:rPr>
              <w:t>25’i  ödenecektir</w:t>
            </w:r>
            <w:proofErr w:type="gramEnd"/>
            <w:r w:rsidR="00DE767E" w:rsidRPr="0054553D">
              <w:rPr>
                <w:rFonts w:ascii="Times New Roman" w:eastAsia="Times New Roman" w:hAnsi="Times New Roman"/>
                <w:color w:val="000000"/>
                <w:sz w:val="24"/>
                <w:szCs w:val="24"/>
                <w:lang w:eastAsia="tr-TR"/>
              </w:rPr>
              <w:t>.</w:t>
            </w:r>
          </w:p>
        </w:tc>
        <w:tc>
          <w:tcPr>
            <w:tcW w:w="0" w:type="auto"/>
            <w:vAlign w:val="center"/>
            <w:hideMark/>
          </w:tcPr>
          <w:p w:rsidR="000D580F" w:rsidRPr="0054553D" w:rsidRDefault="000D580F" w:rsidP="00EA22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tr-TR"/>
              </w:rPr>
            </w:pPr>
            <w:r w:rsidRPr="0054553D">
              <w:rPr>
                <w:rFonts w:ascii="Times New Roman" w:eastAsia="Times New Roman" w:hAnsi="Times New Roman"/>
                <w:color w:val="000000"/>
                <w:sz w:val="24"/>
                <w:szCs w:val="24"/>
                <w:lang w:eastAsia="tr-TR"/>
              </w:rPr>
              <w:t>Şehir dışından geliyorlarsa ulaşım giderleri karşılanacaktır.</w:t>
            </w:r>
          </w:p>
        </w:tc>
      </w:tr>
      <w:tr w:rsidR="000D580F" w:rsidRPr="0054553D" w:rsidTr="00EA2218">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hideMark/>
          </w:tcPr>
          <w:p w:rsidR="000D580F" w:rsidRPr="0054553D" w:rsidRDefault="000D580F" w:rsidP="00EA2218">
            <w:pPr>
              <w:jc w:val="center"/>
              <w:rPr>
                <w:rFonts w:ascii="Times New Roman" w:eastAsia="Times New Roman" w:hAnsi="Times New Roman"/>
                <w:b w:val="0"/>
                <w:bCs w:val="0"/>
                <w:color w:val="000000"/>
                <w:sz w:val="24"/>
                <w:szCs w:val="24"/>
                <w:lang w:eastAsia="tr-TR"/>
              </w:rPr>
            </w:pPr>
            <w:r w:rsidRPr="0054553D">
              <w:rPr>
                <w:rFonts w:ascii="Times New Roman" w:eastAsia="Times New Roman" w:hAnsi="Times New Roman"/>
                <w:b w:val="0"/>
                <w:bCs w:val="0"/>
                <w:color w:val="000000"/>
                <w:sz w:val="24"/>
                <w:szCs w:val="24"/>
                <w:lang w:eastAsia="tr-TR"/>
              </w:rPr>
              <w:t>Yükseköğretim Kurumları Öğretim Elemanları</w:t>
            </w:r>
          </w:p>
        </w:tc>
        <w:tc>
          <w:tcPr>
            <w:tcW w:w="0" w:type="auto"/>
            <w:tcBorders>
              <w:top w:val="none" w:sz="0" w:space="0" w:color="auto"/>
              <w:bottom w:val="none" w:sz="0" w:space="0" w:color="auto"/>
            </w:tcBorders>
            <w:vAlign w:val="center"/>
            <w:hideMark/>
          </w:tcPr>
          <w:p w:rsidR="000D580F" w:rsidRPr="0054553D" w:rsidRDefault="000D580F" w:rsidP="00EA22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tr-TR"/>
              </w:rPr>
            </w:pPr>
            <w:r w:rsidRPr="0054553D">
              <w:rPr>
                <w:rFonts w:ascii="Times New Roman" w:eastAsia="Times New Roman" w:hAnsi="Times New Roman"/>
                <w:color w:val="000000"/>
                <w:sz w:val="24"/>
                <w:szCs w:val="24"/>
                <w:lang w:eastAsia="tr-TR"/>
              </w:rPr>
              <w:t>2547 sayılı Yükseköğretim Kanunu’nun 37’nci maddesi çerçevesinde ilgili döner sermaye hesabına proje baş</w:t>
            </w:r>
            <w:r w:rsidR="00DE767E" w:rsidRPr="0054553D">
              <w:rPr>
                <w:rFonts w:ascii="Times New Roman" w:eastAsia="Times New Roman" w:hAnsi="Times New Roman"/>
                <w:color w:val="000000"/>
                <w:sz w:val="24"/>
                <w:szCs w:val="24"/>
                <w:lang w:eastAsia="tr-TR"/>
              </w:rPr>
              <w:t xml:space="preserve">ına aylık asgari ücret net tutarının </w:t>
            </w:r>
            <w:r w:rsidR="003F0182" w:rsidRPr="0054553D">
              <w:rPr>
                <w:rFonts w:ascii="Times New Roman" w:eastAsia="Times New Roman" w:hAnsi="Times New Roman"/>
                <w:color w:val="000000"/>
                <w:sz w:val="24"/>
                <w:szCs w:val="24"/>
                <w:lang w:eastAsia="tr-TR"/>
              </w:rPr>
              <w:t xml:space="preserve">% 25’i </w:t>
            </w:r>
            <w:r w:rsidRPr="0054553D">
              <w:rPr>
                <w:rFonts w:ascii="Times New Roman" w:eastAsia="Times New Roman" w:hAnsi="Times New Roman"/>
                <w:color w:val="000000"/>
                <w:sz w:val="24"/>
                <w:szCs w:val="24"/>
                <w:lang w:eastAsia="tr-TR"/>
              </w:rPr>
              <w:t>yatırılacaktır.</w:t>
            </w:r>
          </w:p>
        </w:tc>
        <w:tc>
          <w:tcPr>
            <w:tcW w:w="0" w:type="auto"/>
            <w:tcBorders>
              <w:top w:val="none" w:sz="0" w:space="0" w:color="auto"/>
              <w:bottom w:val="none" w:sz="0" w:space="0" w:color="auto"/>
              <w:right w:val="none" w:sz="0" w:space="0" w:color="auto"/>
            </w:tcBorders>
            <w:vAlign w:val="center"/>
            <w:hideMark/>
          </w:tcPr>
          <w:p w:rsidR="000D580F" w:rsidRPr="0054553D" w:rsidRDefault="000D580F" w:rsidP="00EA22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tr-TR"/>
              </w:rPr>
            </w:pPr>
            <w:r w:rsidRPr="0054553D">
              <w:rPr>
                <w:rFonts w:ascii="Times New Roman" w:eastAsia="Times New Roman" w:hAnsi="Times New Roman"/>
                <w:color w:val="000000"/>
                <w:sz w:val="24"/>
                <w:szCs w:val="24"/>
                <w:lang w:eastAsia="tr-TR"/>
              </w:rPr>
              <w:t>Şehir dışından geliyorlarsa ulaşım giderleri karşılanacaktır.</w:t>
            </w:r>
          </w:p>
        </w:tc>
      </w:tr>
      <w:tr w:rsidR="000D580F" w:rsidRPr="0054553D" w:rsidTr="00EA2218">
        <w:trPr>
          <w:trHeight w:val="14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0D580F" w:rsidRPr="0054553D" w:rsidRDefault="000D580F" w:rsidP="00EA2218">
            <w:pPr>
              <w:jc w:val="center"/>
              <w:rPr>
                <w:rFonts w:ascii="Times New Roman" w:eastAsia="Times New Roman" w:hAnsi="Times New Roman"/>
                <w:b w:val="0"/>
                <w:bCs w:val="0"/>
                <w:color w:val="000000"/>
                <w:sz w:val="24"/>
                <w:szCs w:val="24"/>
                <w:lang w:eastAsia="tr-TR"/>
              </w:rPr>
            </w:pPr>
            <w:r w:rsidRPr="0054553D">
              <w:rPr>
                <w:rFonts w:ascii="Times New Roman" w:eastAsia="Times New Roman" w:hAnsi="Times New Roman"/>
                <w:b w:val="0"/>
                <w:bCs w:val="0"/>
                <w:color w:val="000000"/>
                <w:sz w:val="24"/>
                <w:szCs w:val="24"/>
                <w:lang w:eastAsia="tr-TR"/>
              </w:rPr>
              <w:t>Kamu Personeli Statüsünde Olup Değerlendirme Ücreti Alamayan Bağımsız Değerlendiriciler</w:t>
            </w:r>
          </w:p>
        </w:tc>
        <w:tc>
          <w:tcPr>
            <w:tcW w:w="0" w:type="auto"/>
            <w:gridSpan w:val="2"/>
            <w:vAlign w:val="center"/>
            <w:hideMark/>
          </w:tcPr>
          <w:p w:rsidR="000D580F" w:rsidRPr="0054553D" w:rsidRDefault="000D580F" w:rsidP="00EA22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tr-TR"/>
              </w:rPr>
            </w:pPr>
            <w:r w:rsidRPr="0054553D">
              <w:rPr>
                <w:rFonts w:ascii="Times New Roman" w:eastAsia="Times New Roman" w:hAnsi="Times New Roman"/>
                <w:color w:val="000000"/>
                <w:sz w:val="24"/>
                <w:szCs w:val="24"/>
                <w:lang w:eastAsia="tr-TR"/>
              </w:rPr>
              <w:t>Görevleri ile ilgili gider ve harcamaları (yol, konaklama ve yemek) karşılanacaktır.</w:t>
            </w:r>
          </w:p>
        </w:tc>
      </w:tr>
    </w:tbl>
    <w:p w:rsidR="00AE4F46" w:rsidRDefault="000D580F" w:rsidP="00AE4F46">
      <w:pPr>
        <w:spacing w:before="100" w:beforeAutospacing="1" w:after="100" w:afterAutospacing="1" w:line="360" w:lineRule="auto"/>
        <w:jc w:val="right"/>
        <w:rPr>
          <w:rFonts w:ascii="Times New Roman" w:eastAsia="Times New Roman" w:hAnsi="Times New Roman"/>
          <w:sz w:val="24"/>
          <w:szCs w:val="24"/>
          <w:lang w:eastAsia="tr-TR"/>
        </w:rPr>
      </w:pPr>
      <w:r w:rsidRPr="0054553D">
        <w:rPr>
          <w:rFonts w:ascii="Times New Roman" w:eastAsia="Times New Roman" w:hAnsi="Times New Roman"/>
          <w:sz w:val="24"/>
          <w:szCs w:val="24"/>
          <w:lang w:eastAsia="tr-TR"/>
        </w:rPr>
        <w:t>Kamuoyuna ilanen duyurulur.</w:t>
      </w:r>
    </w:p>
    <w:p w:rsidR="002975E8" w:rsidRDefault="004D003A" w:rsidP="00AE4F46">
      <w:pPr>
        <w:spacing w:after="0" w:line="240" w:lineRule="auto"/>
        <w:rPr>
          <w:rFonts w:ascii="Times New Roman" w:hAnsi="Times New Roman"/>
          <w:sz w:val="24"/>
          <w:szCs w:val="24"/>
          <w:lang w:eastAsia="tr-TR"/>
        </w:rPr>
      </w:pPr>
      <w:r>
        <w:rPr>
          <w:rFonts w:ascii="Times New Roman" w:hAnsi="Times New Roman"/>
          <w:sz w:val="24"/>
          <w:szCs w:val="24"/>
          <w:lang w:eastAsia="tr-TR"/>
        </w:rPr>
        <w:t>KAYS sistemine aşağıdaki linkten erişilebilir.</w:t>
      </w:r>
    </w:p>
    <w:p w:rsidR="004D003A" w:rsidRDefault="004A3E5D" w:rsidP="00AE4F46">
      <w:pPr>
        <w:spacing w:after="0" w:line="240" w:lineRule="auto"/>
        <w:rPr>
          <w:rFonts w:ascii="Times New Roman" w:hAnsi="Times New Roman"/>
          <w:sz w:val="24"/>
          <w:szCs w:val="24"/>
          <w:lang w:eastAsia="tr-TR"/>
        </w:rPr>
      </w:pPr>
      <w:hyperlink r:id="rId10" w:history="1">
        <w:r w:rsidR="0057781C" w:rsidRPr="00A113BD">
          <w:rPr>
            <w:rStyle w:val="Kpr"/>
            <w:rFonts w:ascii="Times New Roman" w:hAnsi="Times New Roman"/>
            <w:sz w:val="24"/>
            <w:szCs w:val="24"/>
            <w:lang w:eastAsia="tr-TR"/>
          </w:rPr>
          <w:t>https://kaysuygulama.kalkinma.gov.tr</w:t>
        </w:r>
      </w:hyperlink>
      <w:r w:rsidR="004D003A">
        <w:rPr>
          <w:rFonts w:ascii="Times New Roman" w:hAnsi="Times New Roman"/>
          <w:sz w:val="24"/>
          <w:szCs w:val="24"/>
          <w:lang w:eastAsia="tr-TR"/>
        </w:rPr>
        <w:t xml:space="preserve">  </w:t>
      </w:r>
    </w:p>
    <w:p w:rsidR="00AE4F46" w:rsidRDefault="00AE4F46" w:rsidP="00AE4F46">
      <w:pPr>
        <w:spacing w:after="0" w:line="240" w:lineRule="auto"/>
        <w:rPr>
          <w:rFonts w:ascii="Times New Roman" w:hAnsi="Times New Roman"/>
          <w:sz w:val="24"/>
          <w:szCs w:val="24"/>
          <w:lang w:eastAsia="tr-TR"/>
        </w:rPr>
      </w:pPr>
    </w:p>
    <w:p w:rsidR="004D003A" w:rsidRDefault="002975E8" w:rsidP="00AE4F46">
      <w:pPr>
        <w:spacing w:after="0" w:line="240" w:lineRule="auto"/>
        <w:rPr>
          <w:rFonts w:ascii="Times New Roman" w:hAnsi="Times New Roman"/>
          <w:sz w:val="24"/>
          <w:szCs w:val="24"/>
          <w:lang w:eastAsia="tr-TR"/>
        </w:rPr>
      </w:pPr>
      <w:r>
        <w:rPr>
          <w:rFonts w:ascii="Times New Roman" w:hAnsi="Times New Roman"/>
          <w:sz w:val="24"/>
          <w:szCs w:val="24"/>
          <w:lang w:eastAsia="tr-TR"/>
        </w:rPr>
        <w:t>Sistem ile ilgili Eğitim Mate</w:t>
      </w:r>
      <w:r w:rsidR="004D003A">
        <w:rPr>
          <w:rFonts w:ascii="Times New Roman" w:hAnsi="Times New Roman"/>
          <w:sz w:val="24"/>
          <w:szCs w:val="24"/>
          <w:lang w:eastAsia="tr-TR"/>
        </w:rPr>
        <w:t>ryallerine aşağıdaki linkten erişilebilir.</w:t>
      </w:r>
    </w:p>
    <w:p w:rsidR="005B32DD" w:rsidRPr="004D003A" w:rsidRDefault="004A3E5D" w:rsidP="00AE4F46">
      <w:pPr>
        <w:spacing w:after="0" w:line="240" w:lineRule="auto"/>
        <w:rPr>
          <w:rFonts w:ascii="Times New Roman" w:hAnsi="Times New Roman"/>
          <w:color w:val="1F497D"/>
          <w:sz w:val="24"/>
          <w:szCs w:val="24"/>
          <w:lang w:eastAsia="tr-TR"/>
        </w:rPr>
      </w:pPr>
      <w:hyperlink r:id="rId11" w:history="1">
        <w:r w:rsidR="002975E8">
          <w:rPr>
            <w:rStyle w:val="Kpr"/>
            <w:rFonts w:ascii="Times New Roman" w:hAnsi="Times New Roman"/>
            <w:sz w:val="24"/>
            <w:szCs w:val="24"/>
            <w:lang w:eastAsia="tr-TR"/>
          </w:rPr>
          <w:t>http://portal.kays.kalkinma.gov.tr/?p=553</w:t>
        </w:r>
      </w:hyperlink>
    </w:p>
    <w:p w:rsidR="00EA2218" w:rsidRPr="0054553D" w:rsidRDefault="00EA2218" w:rsidP="00EA2218">
      <w:pPr>
        <w:autoSpaceDE w:val="0"/>
        <w:autoSpaceDN w:val="0"/>
        <w:adjustRightInd w:val="0"/>
        <w:spacing w:after="0" w:line="240" w:lineRule="auto"/>
        <w:ind w:left="5245"/>
        <w:jc w:val="center"/>
        <w:rPr>
          <w:rFonts w:ascii="Times New Roman" w:hAnsi="Times New Roman"/>
          <w:b/>
          <w:sz w:val="24"/>
          <w:szCs w:val="24"/>
        </w:rPr>
      </w:pPr>
      <w:r w:rsidRPr="0054553D">
        <w:rPr>
          <w:rFonts w:ascii="Times New Roman" w:hAnsi="Times New Roman"/>
          <w:b/>
          <w:sz w:val="24"/>
          <w:szCs w:val="24"/>
        </w:rPr>
        <w:t>SERHAT KALKINMA AJANSI</w:t>
      </w:r>
    </w:p>
    <w:p w:rsidR="00EA2218" w:rsidRDefault="00EA2218" w:rsidP="00EA2218">
      <w:pPr>
        <w:autoSpaceDE w:val="0"/>
        <w:autoSpaceDN w:val="0"/>
        <w:adjustRightInd w:val="0"/>
        <w:spacing w:after="0" w:line="240" w:lineRule="auto"/>
        <w:ind w:left="5245"/>
        <w:jc w:val="center"/>
        <w:rPr>
          <w:rFonts w:ascii="Times New Roman" w:hAnsi="Times New Roman"/>
          <w:b/>
          <w:sz w:val="24"/>
          <w:szCs w:val="24"/>
        </w:rPr>
      </w:pPr>
      <w:r w:rsidRPr="0054553D">
        <w:rPr>
          <w:rFonts w:ascii="Times New Roman" w:hAnsi="Times New Roman"/>
          <w:b/>
          <w:sz w:val="24"/>
          <w:szCs w:val="24"/>
        </w:rPr>
        <w:t>GENEL SEKRETERLİĞİ</w:t>
      </w:r>
    </w:p>
    <w:p w:rsidR="00AE4F46" w:rsidRDefault="00AE4F46" w:rsidP="00EA2218">
      <w:pPr>
        <w:autoSpaceDE w:val="0"/>
        <w:autoSpaceDN w:val="0"/>
        <w:adjustRightInd w:val="0"/>
        <w:spacing w:after="0" w:line="240" w:lineRule="auto"/>
        <w:ind w:left="5245"/>
        <w:jc w:val="center"/>
        <w:rPr>
          <w:rFonts w:ascii="Times New Roman" w:hAnsi="Times New Roman"/>
          <w:b/>
          <w:sz w:val="24"/>
          <w:szCs w:val="24"/>
        </w:rPr>
      </w:pPr>
      <w:r w:rsidRPr="0054553D">
        <w:rPr>
          <w:rFonts w:ascii="Times New Roman" w:hAnsi="Times New Roman"/>
          <w:noProof/>
          <w:sz w:val="24"/>
          <w:szCs w:val="24"/>
          <w:lang w:eastAsia="tr-TR"/>
        </w:rPr>
        <mc:AlternateContent>
          <mc:Choice Requires="wps">
            <w:drawing>
              <wp:anchor distT="0" distB="0" distL="114300" distR="114300" simplePos="0" relativeHeight="251659776" behindDoc="0" locked="0" layoutInCell="1" allowOverlap="1" wp14:anchorId="4C159AFE" wp14:editId="73E7D60A">
                <wp:simplePos x="0" y="0"/>
                <wp:positionH relativeFrom="column">
                  <wp:posOffset>909955</wp:posOffset>
                </wp:positionH>
                <wp:positionV relativeFrom="paragraph">
                  <wp:posOffset>34290</wp:posOffset>
                </wp:positionV>
                <wp:extent cx="3941445" cy="1403351"/>
                <wp:effectExtent l="19050" t="19050" r="20955" b="2540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1403351"/>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5CC3" w:rsidRDefault="000D580F" w:rsidP="0024141E">
                            <w:pPr>
                              <w:spacing w:after="0" w:line="240" w:lineRule="auto"/>
                              <w:jc w:val="center"/>
                              <w:rPr>
                                <w:rFonts w:ascii="Cambria" w:eastAsia="Times New Roman" w:hAnsi="Cambria"/>
                                <w:b/>
                                <w:bCs/>
                                <w:color w:val="943634" w:themeColor="accent2" w:themeShade="BF"/>
                                <w:sz w:val="24"/>
                                <w:szCs w:val="24"/>
                                <w:lang w:eastAsia="tr-TR"/>
                              </w:rPr>
                            </w:pPr>
                            <w:r w:rsidRPr="00154A9B">
                              <w:rPr>
                                <w:rFonts w:ascii="Cambria" w:eastAsia="Times New Roman" w:hAnsi="Cambria"/>
                                <w:b/>
                                <w:bCs/>
                                <w:color w:val="943634" w:themeColor="accent2" w:themeShade="BF"/>
                                <w:sz w:val="24"/>
                                <w:szCs w:val="24"/>
                                <w:lang w:eastAsia="tr-TR"/>
                              </w:rPr>
                              <w:t>Daha fazla bilgi için:</w:t>
                            </w:r>
                          </w:p>
                          <w:p w:rsidR="00845D7F" w:rsidRDefault="00845D7F" w:rsidP="0024141E">
                            <w:pPr>
                              <w:spacing w:after="0" w:line="240" w:lineRule="auto"/>
                              <w:jc w:val="center"/>
                              <w:rPr>
                                <w:rFonts w:ascii="Cambria" w:eastAsia="Times New Roman" w:hAnsi="Cambria"/>
                                <w:b/>
                                <w:sz w:val="24"/>
                                <w:szCs w:val="24"/>
                                <w:lang w:eastAsia="tr-TR"/>
                              </w:rPr>
                            </w:pPr>
                            <w:r w:rsidRPr="00C62EDE">
                              <w:rPr>
                                <w:rFonts w:ascii="Cambria" w:eastAsia="Times New Roman" w:hAnsi="Cambria"/>
                                <w:b/>
                                <w:sz w:val="24"/>
                                <w:szCs w:val="24"/>
                                <w:lang w:eastAsia="tr-TR"/>
                              </w:rPr>
                              <w:t xml:space="preserve">T.C. Serhat Kalkınma Ajansı  </w:t>
                            </w:r>
                          </w:p>
                          <w:p w:rsidR="00845D7F" w:rsidRPr="00C62EDE" w:rsidRDefault="00845D7F" w:rsidP="0024141E">
                            <w:pPr>
                              <w:spacing w:after="0" w:line="240" w:lineRule="auto"/>
                              <w:jc w:val="center"/>
                              <w:rPr>
                                <w:rFonts w:ascii="Cambria" w:hAnsi="Cambria"/>
                                <w:b/>
                                <w:sz w:val="24"/>
                                <w:szCs w:val="24"/>
                              </w:rPr>
                            </w:pPr>
                            <w:proofErr w:type="spellStart"/>
                            <w:r>
                              <w:rPr>
                                <w:rFonts w:ascii="Cambria" w:hAnsi="Cambria"/>
                                <w:b/>
                                <w:sz w:val="24"/>
                                <w:szCs w:val="24"/>
                              </w:rPr>
                              <w:t>Ortakapı</w:t>
                            </w:r>
                            <w:proofErr w:type="spellEnd"/>
                            <w:r>
                              <w:rPr>
                                <w:rFonts w:ascii="Cambria" w:hAnsi="Cambria"/>
                                <w:b/>
                                <w:sz w:val="24"/>
                                <w:szCs w:val="24"/>
                              </w:rPr>
                              <w:t xml:space="preserve"> Mah. Atatürk Cad. No: 117</w:t>
                            </w:r>
                            <w:r w:rsidRPr="00C62EDE">
                              <w:rPr>
                                <w:rFonts w:ascii="Cambria" w:eastAsia="Times New Roman" w:hAnsi="Cambria"/>
                                <w:b/>
                                <w:sz w:val="24"/>
                                <w:szCs w:val="24"/>
                                <w:lang w:eastAsia="tr-TR"/>
                              </w:rPr>
                              <w:t>, KARS</w:t>
                            </w:r>
                          </w:p>
                          <w:p w:rsidR="000D580F" w:rsidRPr="00CA5C3A" w:rsidRDefault="001846A5" w:rsidP="0024141E">
                            <w:pPr>
                              <w:spacing w:after="0" w:line="240" w:lineRule="auto"/>
                              <w:jc w:val="center"/>
                              <w:rPr>
                                <w:rFonts w:ascii="Cambria" w:eastAsia="Times New Roman" w:hAnsi="Cambria"/>
                                <w:color w:val="FF0000"/>
                                <w:sz w:val="24"/>
                                <w:szCs w:val="24"/>
                                <w:lang w:eastAsia="tr-TR"/>
                              </w:rPr>
                            </w:pPr>
                            <w:r>
                              <w:rPr>
                                <w:rFonts w:ascii="Cambria" w:eastAsia="Times New Roman" w:hAnsi="Cambria"/>
                                <w:b/>
                                <w:bCs/>
                                <w:sz w:val="24"/>
                                <w:szCs w:val="24"/>
                                <w:lang w:eastAsia="tr-TR"/>
                              </w:rPr>
                              <w:t>Tel</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0 474 212 52 00</w:t>
                            </w:r>
                            <w:r w:rsidR="000D580F" w:rsidRPr="00CA5C3A">
                              <w:rPr>
                                <w:rFonts w:ascii="Cambria" w:eastAsia="Times New Roman" w:hAnsi="Cambria"/>
                                <w:b/>
                                <w:sz w:val="24"/>
                                <w:szCs w:val="24"/>
                                <w:lang w:eastAsia="tr-TR"/>
                              </w:rPr>
                              <w:br/>
                            </w:r>
                            <w:r>
                              <w:rPr>
                                <w:rFonts w:ascii="Cambria" w:eastAsia="Times New Roman" w:hAnsi="Cambria"/>
                                <w:b/>
                                <w:bCs/>
                                <w:sz w:val="24"/>
                                <w:szCs w:val="24"/>
                                <w:lang w:eastAsia="tr-TR"/>
                              </w:rPr>
                              <w:t>Faks</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 xml:space="preserve">0 474 212 </w:t>
                            </w:r>
                            <w:r w:rsidR="002A65AB" w:rsidRPr="00CA5C3A">
                              <w:rPr>
                                <w:rFonts w:ascii="Cambria" w:eastAsia="Times New Roman" w:hAnsi="Cambria"/>
                                <w:b/>
                                <w:sz w:val="24"/>
                                <w:szCs w:val="24"/>
                                <w:lang w:eastAsia="tr-TR"/>
                              </w:rPr>
                              <w:t>52 04</w:t>
                            </w:r>
                            <w:r w:rsidR="000D580F" w:rsidRPr="00CA5C3A">
                              <w:rPr>
                                <w:rFonts w:ascii="Cambria" w:eastAsia="Times New Roman" w:hAnsi="Cambria"/>
                                <w:sz w:val="24"/>
                                <w:szCs w:val="24"/>
                                <w:lang w:eastAsia="tr-TR"/>
                              </w:rPr>
                              <w:br/>
                            </w:r>
                            <w:r>
                              <w:rPr>
                                <w:rFonts w:ascii="Cambria" w:eastAsia="Times New Roman" w:hAnsi="Cambria"/>
                                <w:b/>
                                <w:bCs/>
                                <w:sz w:val="24"/>
                                <w:szCs w:val="24"/>
                                <w:lang w:eastAsia="tr-TR"/>
                              </w:rPr>
                              <w:t xml:space="preserve">                    </w:t>
                            </w:r>
                            <w:r w:rsidR="001B4550">
                              <w:rPr>
                                <w:rFonts w:ascii="Cambria" w:eastAsia="Times New Roman" w:hAnsi="Cambria"/>
                                <w:b/>
                                <w:bCs/>
                                <w:sz w:val="24"/>
                                <w:szCs w:val="24"/>
                                <w:lang w:eastAsia="tr-TR"/>
                              </w:rPr>
                              <w:t>E-</w:t>
                            </w:r>
                            <w:proofErr w:type="gramStart"/>
                            <w:r w:rsidR="001B4550">
                              <w:rPr>
                                <w:rFonts w:ascii="Cambria" w:eastAsia="Times New Roman" w:hAnsi="Cambria"/>
                                <w:b/>
                                <w:bCs/>
                                <w:sz w:val="24"/>
                                <w:szCs w:val="24"/>
                                <w:lang w:eastAsia="tr-TR"/>
                              </w:rPr>
                              <w:t xml:space="preserve">Posta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r w:rsidR="001C145A">
                              <w:rPr>
                                <w:rFonts w:ascii="Cambria" w:eastAsia="Times New Roman" w:hAnsi="Cambria"/>
                                <w:sz w:val="24"/>
                                <w:szCs w:val="24"/>
                                <w:lang w:eastAsia="tr-TR"/>
                              </w:rPr>
                              <w:t>programyonetimi</w:t>
                            </w:r>
                            <w:proofErr w:type="gramEnd"/>
                            <w:r w:rsidR="000D580F" w:rsidRPr="00CA5C3A">
                              <w:rPr>
                                <w:rFonts w:ascii="Cambria" w:eastAsia="Times New Roman" w:hAnsi="Cambria"/>
                                <w:sz w:val="24"/>
                                <w:szCs w:val="24"/>
                                <w:lang w:eastAsia="tr-TR"/>
                              </w:rPr>
                              <w:t>@</w:t>
                            </w:r>
                            <w:r w:rsidR="004504C4">
                              <w:rPr>
                                <w:rFonts w:ascii="Cambria" w:eastAsia="Times New Roman" w:hAnsi="Cambria"/>
                                <w:sz w:val="24"/>
                                <w:szCs w:val="24"/>
                                <w:lang w:eastAsia="tr-TR"/>
                              </w:rPr>
                              <w:t>serka.gov</w:t>
                            </w:r>
                            <w:r w:rsidR="002A65AB" w:rsidRPr="00CA5C3A">
                              <w:rPr>
                                <w:rFonts w:ascii="Cambria" w:eastAsia="Times New Roman" w:hAnsi="Cambria"/>
                                <w:sz w:val="24"/>
                                <w:szCs w:val="24"/>
                                <w:lang w:eastAsia="tr-TR"/>
                              </w:rPr>
                              <w:t>.tr</w:t>
                            </w:r>
                          </w:p>
                          <w:p w:rsidR="000D580F" w:rsidRPr="00CA5C3A" w:rsidRDefault="001846A5" w:rsidP="001846A5">
                            <w:pPr>
                              <w:spacing w:after="0" w:line="240" w:lineRule="auto"/>
                              <w:rPr>
                                <w:rFonts w:ascii="Cambria" w:hAnsi="Cambria"/>
                                <w:sz w:val="24"/>
                                <w:szCs w:val="24"/>
                              </w:rPr>
                            </w:pPr>
                            <w:r>
                              <w:rPr>
                                <w:rFonts w:ascii="Cambria" w:eastAsia="Times New Roman" w:hAnsi="Cambria"/>
                                <w:b/>
                                <w:bCs/>
                                <w:sz w:val="24"/>
                                <w:szCs w:val="24"/>
                                <w:lang w:eastAsia="tr-TR"/>
                              </w:rPr>
                              <w:t xml:space="preserve">                   Web adresi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hyperlink r:id="rId12" w:history="1">
                              <w:r w:rsidR="001C145A" w:rsidRPr="001749D1">
                                <w:rPr>
                                  <w:rStyle w:val="Kpr"/>
                                  <w:rFonts w:ascii="Cambria" w:eastAsia="Times New Roman" w:hAnsi="Cambria"/>
                                  <w:sz w:val="24"/>
                                  <w:szCs w:val="24"/>
                                  <w:lang w:eastAsia="tr-TR"/>
                                </w:rPr>
                                <w:t>www.serka.gov.tr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159AFE" id="Text Box 21" o:spid="_x0000_s1030" type="#_x0000_t202" style="position:absolute;left:0;text-align:left;margin-left:71.65pt;margin-top:2.7pt;width:310.35pt;height:1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" fillcolor="white [3201]" strokecolor="#f79646 [3209]" strokeweight="2.5pt">
                <v:shadow color="#868686"/>
                <v:textbox>
                  <w:txbxContent>
                    <w:p w:rsidR="00A35CC3" w:rsidRDefault="000D580F" w:rsidP="0024141E">
                      <w:pPr>
                        <w:spacing w:after="0" w:line="240" w:lineRule="auto"/>
                        <w:jc w:val="center"/>
                        <w:rPr>
                          <w:rFonts w:ascii="Cambria" w:eastAsia="Times New Roman" w:hAnsi="Cambria"/>
                          <w:b/>
                          <w:bCs/>
                          <w:color w:val="943634" w:themeColor="accent2" w:themeShade="BF"/>
                          <w:sz w:val="24"/>
                          <w:szCs w:val="24"/>
                          <w:lang w:eastAsia="tr-TR"/>
                        </w:rPr>
                      </w:pPr>
                      <w:r w:rsidRPr="00154A9B">
                        <w:rPr>
                          <w:rFonts w:ascii="Cambria" w:eastAsia="Times New Roman" w:hAnsi="Cambria"/>
                          <w:b/>
                          <w:bCs/>
                          <w:color w:val="943634" w:themeColor="accent2" w:themeShade="BF"/>
                          <w:sz w:val="24"/>
                          <w:szCs w:val="24"/>
                          <w:lang w:eastAsia="tr-TR"/>
                        </w:rPr>
                        <w:t>Daha fazla bilgi için:</w:t>
                      </w:r>
                    </w:p>
                    <w:p w:rsidR="00845D7F" w:rsidRDefault="00845D7F" w:rsidP="0024141E">
                      <w:pPr>
                        <w:spacing w:after="0" w:line="240" w:lineRule="auto"/>
                        <w:jc w:val="center"/>
                        <w:rPr>
                          <w:rFonts w:ascii="Cambria" w:eastAsia="Times New Roman" w:hAnsi="Cambria"/>
                          <w:b/>
                          <w:sz w:val="24"/>
                          <w:szCs w:val="24"/>
                          <w:lang w:eastAsia="tr-TR"/>
                        </w:rPr>
                      </w:pPr>
                      <w:r w:rsidRPr="00C62EDE">
                        <w:rPr>
                          <w:rFonts w:ascii="Cambria" w:eastAsia="Times New Roman" w:hAnsi="Cambria"/>
                          <w:b/>
                          <w:sz w:val="24"/>
                          <w:szCs w:val="24"/>
                          <w:lang w:eastAsia="tr-TR"/>
                        </w:rPr>
                        <w:t xml:space="preserve">T.C. Serhat Kalkınma Ajansı  </w:t>
                      </w:r>
                    </w:p>
                    <w:p w:rsidR="00845D7F" w:rsidRPr="00C62EDE" w:rsidRDefault="00845D7F" w:rsidP="0024141E">
                      <w:pPr>
                        <w:spacing w:after="0" w:line="240" w:lineRule="auto"/>
                        <w:jc w:val="center"/>
                        <w:rPr>
                          <w:rFonts w:ascii="Cambria" w:hAnsi="Cambria"/>
                          <w:b/>
                          <w:sz w:val="24"/>
                          <w:szCs w:val="24"/>
                        </w:rPr>
                      </w:pPr>
                      <w:r>
                        <w:rPr>
                          <w:rFonts w:ascii="Cambria" w:hAnsi="Cambria"/>
                          <w:b/>
                          <w:sz w:val="24"/>
                          <w:szCs w:val="24"/>
                        </w:rPr>
                        <w:t>Ortakapı Mah. Atatürk Cad. No: 117</w:t>
                      </w:r>
                      <w:r w:rsidRPr="00C62EDE">
                        <w:rPr>
                          <w:rFonts w:ascii="Cambria" w:eastAsia="Times New Roman" w:hAnsi="Cambria"/>
                          <w:b/>
                          <w:sz w:val="24"/>
                          <w:szCs w:val="24"/>
                          <w:lang w:eastAsia="tr-TR"/>
                        </w:rPr>
                        <w:t>, KARS</w:t>
                      </w:r>
                    </w:p>
                    <w:p w:rsidR="000D580F" w:rsidRPr="00CA5C3A" w:rsidRDefault="001846A5" w:rsidP="0024141E">
                      <w:pPr>
                        <w:spacing w:after="0" w:line="240" w:lineRule="auto"/>
                        <w:jc w:val="center"/>
                        <w:rPr>
                          <w:rFonts w:ascii="Cambria" w:eastAsia="Times New Roman" w:hAnsi="Cambria"/>
                          <w:color w:val="FF0000"/>
                          <w:sz w:val="24"/>
                          <w:szCs w:val="24"/>
                          <w:lang w:eastAsia="tr-TR"/>
                        </w:rPr>
                      </w:pPr>
                      <w:r>
                        <w:rPr>
                          <w:rFonts w:ascii="Cambria" w:eastAsia="Times New Roman" w:hAnsi="Cambria"/>
                          <w:b/>
                          <w:bCs/>
                          <w:sz w:val="24"/>
                          <w:szCs w:val="24"/>
                          <w:lang w:eastAsia="tr-TR"/>
                        </w:rPr>
                        <w:t>Tel</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0 474 212 52 00</w:t>
                      </w:r>
                      <w:r w:rsidR="000D580F" w:rsidRPr="00CA5C3A">
                        <w:rPr>
                          <w:rFonts w:ascii="Cambria" w:eastAsia="Times New Roman" w:hAnsi="Cambria"/>
                          <w:b/>
                          <w:sz w:val="24"/>
                          <w:szCs w:val="24"/>
                          <w:lang w:eastAsia="tr-TR"/>
                        </w:rPr>
                        <w:br/>
                      </w:r>
                      <w:r>
                        <w:rPr>
                          <w:rFonts w:ascii="Cambria" w:eastAsia="Times New Roman" w:hAnsi="Cambria"/>
                          <w:b/>
                          <w:bCs/>
                          <w:sz w:val="24"/>
                          <w:szCs w:val="24"/>
                          <w:lang w:eastAsia="tr-TR"/>
                        </w:rPr>
                        <w:t>Faks</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 xml:space="preserve">0 474 212 </w:t>
                      </w:r>
                      <w:r w:rsidR="002A65AB" w:rsidRPr="00CA5C3A">
                        <w:rPr>
                          <w:rFonts w:ascii="Cambria" w:eastAsia="Times New Roman" w:hAnsi="Cambria"/>
                          <w:b/>
                          <w:sz w:val="24"/>
                          <w:szCs w:val="24"/>
                          <w:lang w:eastAsia="tr-TR"/>
                        </w:rPr>
                        <w:t>52 04</w:t>
                      </w:r>
                      <w:r w:rsidR="000D580F" w:rsidRPr="00CA5C3A">
                        <w:rPr>
                          <w:rFonts w:ascii="Cambria" w:eastAsia="Times New Roman" w:hAnsi="Cambria"/>
                          <w:sz w:val="24"/>
                          <w:szCs w:val="24"/>
                          <w:lang w:eastAsia="tr-TR"/>
                        </w:rPr>
                        <w:br/>
                      </w:r>
                      <w:r>
                        <w:rPr>
                          <w:rFonts w:ascii="Cambria" w:eastAsia="Times New Roman" w:hAnsi="Cambria"/>
                          <w:b/>
                          <w:bCs/>
                          <w:sz w:val="24"/>
                          <w:szCs w:val="24"/>
                          <w:lang w:eastAsia="tr-TR"/>
                        </w:rPr>
                        <w:t xml:space="preserve">                    </w:t>
                      </w:r>
                      <w:r w:rsidR="001B4550">
                        <w:rPr>
                          <w:rFonts w:ascii="Cambria" w:eastAsia="Times New Roman" w:hAnsi="Cambria"/>
                          <w:b/>
                          <w:bCs/>
                          <w:sz w:val="24"/>
                          <w:szCs w:val="24"/>
                          <w:lang w:eastAsia="tr-TR"/>
                        </w:rPr>
                        <w:t xml:space="preserve">E-Posta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r w:rsidR="001C145A">
                        <w:rPr>
                          <w:rFonts w:ascii="Cambria" w:eastAsia="Times New Roman" w:hAnsi="Cambria"/>
                          <w:sz w:val="24"/>
                          <w:szCs w:val="24"/>
                          <w:lang w:eastAsia="tr-TR"/>
                        </w:rPr>
                        <w:t>programyonetimi</w:t>
                      </w:r>
                      <w:r w:rsidR="000D580F" w:rsidRPr="00CA5C3A">
                        <w:rPr>
                          <w:rFonts w:ascii="Cambria" w:eastAsia="Times New Roman" w:hAnsi="Cambria"/>
                          <w:sz w:val="24"/>
                          <w:szCs w:val="24"/>
                          <w:lang w:eastAsia="tr-TR"/>
                        </w:rPr>
                        <w:t>@</w:t>
                      </w:r>
                      <w:r w:rsidR="004504C4">
                        <w:rPr>
                          <w:rFonts w:ascii="Cambria" w:eastAsia="Times New Roman" w:hAnsi="Cambria"/>
                          <w:sz w:val="24"/>
                          <w:szCs w:val="24"/>
                          <w:lang w:eastAsia="tr-TR"/>
                        </w:rPr>
                        <w:t>serka.gov</w:t>
                      </w:r>
                      <w:r w:rsidR="002A65AB" w:rsidRPr="00CA5C3A">
                        <w:rPr>
                          <w:rFonts w:ascii="Cambria" w:eastAsia="Times New Roman" w:hAnsi="Cambria"/>
                          <w:sz w:val="24"/>
                          <w:szCs w:val="24"/>
                          <w:lang w:eastAsia="tr-TR"/>
                        </w:rPr>
                        <w:t>.tr</w:t>
                      </w:r>
                    </w:p>
                    <w:p w:rsidR="000D580F" w:rsidRPr="00CA5C3A" w:rsidRDefault="001846A5" w:rsidP="001846A5">
                      <w:pPr>
                        <w:spacing w:after="0" w:line="240" w:lineRule="auto"/>
                        <w:rPr>
                          <w:rFonts w:ascii="Cambria" w:hAnsi="Cambria"/>
                          <w:sz w:val="24"/>
                          <w:szCs w:val="24"/>
                        </w:rPr>
                      </w:pPr>
                      <w:r>
                        <w:rPr>
                          <w:rFonts w:ascii="Cambria" w:eastAsia="Times New Roman" w:hAnsi="Cambria"/>
                          <w:b/>
                          <w:bCs/>
                          <w:sz w:val="24"/>
                          <w:szCs w:val="24"/>
                          <w:lang w:eastAsia="tr-TR"/>
                        </w:rPr>
                        <w:t xml:space="preserve">                   Web adresi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hyperlink r:id="rId13" w:history="1">
                        <w:r w:rsidR="001C145A" w:rsidRPr="001749D1">
                          <w:rPr>
                            <w:rStyle w:val="Kpr"/>
                            <w:rFonts w:ascii="Cambria" w:eastAsia="Times New Roman" w:hAnsi="Cambria"/>
                            <w:sz w:val="24"/>
                            <w:szCs w:val="24"/>
                            <w:lang w:eastAsia="tr-TR"/>
                          </w:rPr>
                          <w:t>www.serka.gov.tr</w:t>
                        </w:r>
                      </w:hyperlink>
                    </w:p>
                  </w:txbxContent>
                </v:textbox>
              </v:shape>
            </w:pict>
          </mc:Fallback>
        </mc:AlternateContent>
      </w:r>
    </w:p>
    <w:p w:rsidR="00AE4F46" w:rsidRDefault="00AE4F46" w:rsidP="00EA2218">
      <w:pPr>
        <w:autoSpaceDE w:val="0"/>
        <w:autoSpaceDN w:val="0"/>
        <w:adjustRightInd w:val="0"/>
        <w:spacing w:after="0" w:line="240" w:lineRule="auto"/>
        <w:ind w:left="5245"/>
        <w:jc w:val="center"/>
        <w:rPr>
          <w:rFonts w:ascii="Times New Roman" w:hAnsi="Times New Roman"/>
          <w:b/>
          <w:sz w:val="24"/>
          <w:szCs w:val="24"/>
        </w:rPr>
      </w:pPr>
    </w:p>
    <w:p w:rsidR="005B32DD" w:rsidRDefault="005B32DD" w:rsidP="00EA2218">
      <w:pPr>
        <w:autoSpaceDE w:val="0"/>
        <w:autoSpaceDN w:val="0"/>
        <w:adjustRightInd w:val="0"/>
        <w:spacing w:after="0" w:line="240" w:lineRule="auto"/>
        <w:ind w:left="5245"/>
        <w:jc w:val="center"/>
        <w:rPr>
          <w:rFonts w:ascii="Times New Roman" w:hAnsi="Times New Roman"/>
          <w:b/>
          <w:sz w:val="24"/>
          <w:szCs w:val="24"/>
        </w:rPr>
      </w:pPr>
    </w:p>
    <w:p w:rsidR="005B32DD" w:rsidRPr="0054553D" w:rsidRDefault="005B32DD" w:rsidP="00EA2218">
      <w:pPr>
        <w:autoSpaceDE w:val="0"/>
        <w:autoSpaceDN w:val="0"/>
        <w:adjustRightInd w:val="0"/>
        <w:spacing w:after="0" w:line="240" w:lineRule="auto"/>
        <w:ind w:left="5245"/>
        <w:jc w:val="center"/>
        <w:rPr>
          <w:rFonts w:ascii="Times New Roman" w:hAnsi="Times New Roman"/>
          <w:b/>
          <w:sz w:val="24"/>
          <w:szCs w:val="24"/>
        </w:rPr>
      </w:pPr>
    </w:p>
    <w:sectPr w:rsidR="005B32DD" w:rsidRPr="0054553D" w:rsidSect="00FB1420">
      <w:headerReference w:type="default" r:id="rId14"/>
      <w:footerReference w:type="default" r:id="rId15"/>
      <w:pgSz w:w="11906" w:h="16838"/>
      <w:pgMar w:top="1055" w:right="1417" w:bottom="1417"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13" w:rsidRDefault="00EB3713" w:rsidP="00521E22">
      <w:pPr>
        <w:spacing w:after="0" w:line="240" w:lineRule="auto"/>
      </w:pPr>
      <w:r>
        <w:separator/>
      </w:r>
    </w:p>
  </w:endnote>
  <w:endnote w:type="continuationSeparator" w:id="0">
    <w:p w:rsidR="00EB3713" w:rsidRDefault="00EB3713" w:rsidP="005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88942"/>
      <w:docPartObj>
        <w:docPartGallery w:val="Page Numbers (Bottom of Page)"/>
        <w:docPartUnique/>
      </w:docPartObj>
    </w:sdtPr>
    <w:sdtEndPr/>
    <w:sdtContent>
      <w:p w:rsidR="004744F9" w:rsidRDefault="001C0EBF">
        <w:pPr>
          <w:pStyle w:val="Altbilgi"/>
        </w:pPr>
        <w:r w:rsidRPr="001C0EBF">
          <w:rPr>
            <w:rFonts w:ascii="Times New Roman" w:eastAsia="Times New Roman" w:hAnsi="Times New Roman"/>
            <w:b/>
            <w:noProof/>
            <w:color w:val="943634" w:themeColor="accent2" w:themeShade="BF"/>
            <w:szCs w:val="24"/>
            <w:lang w:eastAsia="tr-TR"/>
          </w:rPr>
          <mc:AlternateContent>
            <mc:Choice Requires="wpg">
              <w:drawing>
                <wp:anchor distT="0" distB="0" distL="114300" distR="114300" simplePos="0" relativeHeight="251659264" behindDoc="0" locked="0" layoutInCell="1" allowOverlap="1" wp14:anchorId="7A22BDDE" wp14:editId="21DAE2D7">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EBF" w:rsidRDefault="001C0EBF">
                                <w:pPr>
                                  <w:jc w:val="center"/>
                                </w:pPr>
                                <w:r>
                                  <w:fldChar w:fldCharType="begin"/>
                                </w:r>
                                <w:r>
                                  <w:instrText>PAGE    \* MERGEFORMAT</w:instrText>
                                </w:r>
                                <w:r>
                                  <w:fldChar w:fldCharType="separate"/>
                                </w:r>
                                <w:r w:rsidR="004A3E5D" w:rsidRPr="004A3E5D">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 33" o:spid="_x0000_s1031"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2eOAQAAPo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zz6NnjgEAAD6DQ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C0EBF" w:rsidRDefault="001C0EBF">
                          <w:pPr>
                            <w:jc w:val="center"/>
                          </w:pPr>
                          <w:r>
                            <w:fldChar w:fldCharType="begin"/>
                          </w:r>
                          <w:r>
                            <w:instrText>PAGE    \* MERGEFORMAT</w:instrText>
                          </w:r>
                          <w:r>
                            <w:fldChar w:fldCharType="separate"/>
                          </w:r>
                          <w:r w:rsidR="004A3E5D" w:rsidRPr="004A3E5D">
                            <w:rPr>
                              <w:noProof/>
                              <w:color w:val="8C8C8C" w:themeColor="background1" w:themeShade="8C"/>
                            </w:rPr>
                            <w:t>1</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13" w:rsidRDefault="00EB3713" w:rsidP="00521E22">
      <w:pPr>
        <w:spacing w:after="0" w:line="240" w:lineRule="auto"/>
      </w:pPr>
      <w:r>
        <w:separator/>
      </w:r>
    </w:p>
  </w:footnote>
  <w:footnote w:type="continuationSeparator" w:id="0">
    <w:p w:rsidR="00EB3713" w:rsidRDefault="00EB3713" w:rsidP="00521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C0" w:rsidRDefault="00DB7EBA" w:rsidP="00C32900">
    <w:pPr>
      <w:pStyle w:val="stbilgi"/>
    </w:pPr>
    <w:r>
      <w:rPr>
        <w:noProof/>
        <w:lang w:eastAsia="tr-TR"/>
      </w:rPr>
      <w:drawing>
        <wp:inline distT="0" distB="0" distL="0" distR="0" wp14:anchorId="16477273" wp14:editId="4DFE6983">
          <wp:extent cx="1414463" cy="5143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805" cy="515201"/>
                  </a:xfrm>
                  <a:prstGeom prst="rect">
                    <a:avLst/>
                  </a:prstGeom>
                  <a:noFill/>
                </pic:spPr>
              </pic:pic>
            </a:graphicData>
          </a:graphic>
        </wp:inline>
      </w:drawing>
    </w:r>
    <w:r w:rsidR="00C32900">
      <w:t xml:space="preserve">                                                                                                                   </w:t>
    </w:r>
    <w:r w:rsidR="00C32900">
      <w:rPr>
        <w:rFonts w:ascii="Century Gothic" w:hAnsi="Century Gothic"/>
        <w:b/>
        <w:noProof/>
        <w:sz w:val="20"/>
        <w:lang w:eastAsia="tr-TR"/>
      </w:rPr>
      <w:drawing>
        <wp:inline distT="0" distB="0" distL="0" distR="0" wp14:anchorId="3422A839" wp14:editId="309C602F">
          <wp:extent cx="561975" cy="563014"/>
          <wp:effectExtent l="0" t="0" r="0" b="8890"/>
          <wp:docPr id="10" name="Resim 10" descr="C:\Users\eyilmaz\Desktop\Ajans Logoları\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ilmaz\Desktop\Ajans Logoları\logo.png"/>
                  <pic:cNvPicPr>
                    <a:picLocks noChangeAspect="1" noChangeArrowheads="1"/>
                  </pic:cNvPicPr>
                </pic:nvPicPr>
                <pic:blipFill>
                  <a:blip r:embed="rId2"/>
                  <a:srcRect/>
                  <a:stretch>
                    <a:fillRect/>
                  </a:stretch>
                </pic:blipFill>
                <pic:spPr bwMode="auto">
                  <a:xfrm>
                    <a:off x="0" y="0"/>
                    <a:ext cx="563510" cy="56455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43E"/>
      </v:shape>
    </w:pict>
  </w:numPicBullet>
  <w:numPicBullet w:numPicBulletId="1">
    <w:pict>
      <v:shape id="_x0000_i1027" type="#_x0000_t75" style="width:11.25pt;height:11.25pt" o:bullet="t">
        <v:imagedata r:id="rId2" o:title="mso543E"/>
      </v:shape>
    </w:pict>
  </w:numPicBullet>
  <w:abstractNum w:abstractNumId="0">
    <w:nsid w:val="213F136C"/>
    <w:multiLevelType w:val="hybridMultilevel"/>
    <w:tmpl w:val="046E4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7547E3"/>
    <w:multiLevelType w:val="hybridMultilevel"/>
    <w:tmpl w:val="6D805EB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EE640BE"/>
    <w:multiLevelType w:val="multilevel"/>
    <w:tmpl w:val="03F4ECC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B545D"/>
    <w:multiLevelType w:val="multilevel"/>
    <w:tmpl w:val="537E7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327CE"/>
    <w:multiLevelType w:val="multilevel"/>
    <w:tmpl w:val="32AE9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17AB6"/>
    <w:multiLevelType w:val="hybridMultilevel"/>
    <w:tmpl w:val="E4E49F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52EC63E0"/>
    <w:multiLevelType w:val="hybridMultilevel"/>
    <w:tmpl w:val="9904B9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53D3C21"/>
    <w:multiLevelType w:val="hybridMultilevel"/>
    <w:tmpl w:val="054CA8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64944B0E"/>
    <w:multiLevelType w:val="hybridMultilevel"/>
    <w:tmpl w:val="61FA2E8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65303050"/>
    <w:multiLevelType w:val="hybridMultilevel"/>
    <w:tmpl w:val="6E2CF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72267416"/>
    <w:multiLevelType w:val="multilevel"/>
    <w:tmpl w:val="49D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10553"/>
    <w:multiLevelType w:val="hybridMultilevel"/>
    <w:tmpl w:val="05CA7C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4"/>
  </w:num>
  <w:num w:numId="6">
    <w:abstractNumId w:val="10"/>
  </w:num>
  <w:num w:numId="7">
    <w:abstractNumId w:val="8"/>
  </w:num>
  <w:num w:numId="8">
    <w:abstractNumId w:val="3"/>
  </w:num>
  <w:num w:numId="9">
    <w:abstractNumId w:val="6"/>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CE"/>
    <w:rsid w:val="000211D9"/>
    <w:rsid w:val="00047251"/>
    <w:rsid w:val="000532C0"/>
    <w:rsid w:val="000628A8"/>
    <w:rsid w:val="000A2211"/>
    <w:rsid w:val="000A7E46"/>
    <w:rsid w:val="000D580F"/>
    <w:rsid w:val="000F5827"/>
    <w:rsid w:val="00110B30"/>
    <w:rsid w:val="00113005"/>
    <w:rsid w:val="00113613"/>
    <w:rsid w:val="001359CF"/>
    <w:rsid w:val="00154A9B"/>
    <w:rsid w:val="00165657"/>
    <w:rsid w:val="001846A5"/>
    <w:rsid w:val="00186A11"/>
    <w:rsid w:val="00190A44"/>
    <w:rsid w:val="00197015"/>
    <w:rsid w:val="001B4550"/>
    <w:rsid w:val="001C0EBF"/>
    <w:rsid w:val="001C145A"/>
    <w:rsid w:val="001C1C06"/>
    <w:rsid w:val="001D7DA7"/>
    <w:rsid w:val="00205421"/>
    <w:rsid w:val="0024141E"/>
    <w:rsid w:val="00263699"/>
    <w:rsid w:val="00270A0D"/>
    <w:rsid w:val="00287526"/>
    <w:rsid w:val="00291DD4"/>
    <w:rsid w:val="002975E8"/>
    <w:rsid w:val="002A65AB"/>
    <w:rsid w:val="002C7BC4"/>
    <w:rsid w:val="002D742F"/>
    <w:rsid w:val="002F4AA5"/>
    <w:rsid w:val="0032556B"/>
    <w:rsid w:val="00333703"/>
    <w:rsid w:val="00340AB4"/>
    <w:rsid w:val="00343FC4"/>
    <w:rsid w:val="00361545"/>
    <w:rsid w:val="00363C1F"/>
    <w:rsid w:val="00374ACD"/>
    <w:rsid w:val="003A5721"/>
    <w:rsid w:val="003A7E68"/>
    <w:rsid w:val="003E4446"/>
    <w:rsid w:val="003F0182"/>
    <w:rsid w:val="003F561E"/>
    <w:rsid w:val="00427AA5"/>
    <w:rsid w:val="00444958"/>
    <w:rsid w:val="004504C4"/>
    <w:rsid w:val="00451DB0"/>
    <w:rsid w:val="004744F9"/>
    <w:rsid w:val="004811FE"/>
    <w:rsid w:val="00484F21"/>
    <w:rsid w:val="00486A24"/>
    <w:rsid w:val="004A3E5D"/>
    <w:rsid w:val="004A5DED"/>
    <w:rsid w:val="004D003A"/>
    <w:rsid w:val="004F08EC"/>
    <w:rsid w:val="004F1E74"/>
    <w:rsid w:val="004F238E"/>
    <w:rsid w:val="00521E22"/>
    <w:rsid w:val="00530165"/>
    <w:rsid w:val="0054553D"/>
    <w:rsid w:val="005501A7"/>
    <w:rsid w:val="00564DD1"/>
    <w:rsid w:val="00571F88"/>
    <w:rsid w:val="0057781C"/>
    <w:rsid w:val="00582BDE"/>
    <w:rsid w:val="00582C9C"/>
    <w:rsid w:val="00587E3D"/>
    <w:rsid w:val="005B22CF"/>
    <w:rsid w:val="005B32DD"/>
    <w:rsid w:val="005B3907"/>
    <w:rsid w:val="005B7264"/>
    <w:rsid w:val="005D2B10"/>
    <w:rsid w:val="005D4B2F"/>
    <w:rsid w:val="005F5B4E"/>
    <w:rsid w:val="00601CD4"/>
    <w:rsid w:val="0061460C"/>
    <w:rsid w:val="00617219"/>
    <w:rsid w:val="0063039C"/>
    <w:rsid w:val="00650E00"/>
    <w:rsid w:val="006A0516"/>
    <w:rsid w:val="006A3AEB"/>
    <w:rsid w:val="006C71CE"/>
    <w:rsid w:val="006E556C"/>
    <w:rsid w:val="00725AC0"/>
    <w:rsid w:val="00725F91"/>
    <w:rsid w:val="00742B89"/>
    <w:rsid w:val="007554A9"/>
    <w:rsid w:val="007F220A"/>
    <w:rsid w:val="0081492B"/>
    <w:rsid w:val="00834780"/>
    <w:rsid w:val="00845D7F"/>
    <w:rsid w:val="0085116A"/>
    <w:rsid w:val="00862566"/>
    <w:rsid w:val="00895640"/>
    <w:rsid w:val="00895C2F"/>
    <w:rsid w:val="008A5ABC"/>
    <w:rsid w:val="008B48FB"/>
    <w:rsid w:val="008C03EC"/>
    <w:rsid w:val="008C0DE1"/>
    <w:rsid w:val="008D364E"/>
    <w:rsid w:val="0090727E"/>
    <w:rsid w:val="009437A3"/>
    <w:rsid w:val="00971005"/>
    <w:rsid w:val="00983A2F"/>
    <w:rsid w:val="009845FA"/>
    <w:rsid w:val="00992879"/>
    <w:rsid w:val="009B63AE"/>
    <w:rsid w:val="009C0BED"/>
    <w:rsid w:val="009D09D6"/>
    <w:rsid w:val="009D618C"/>
    <w:rsid w:val="009F1D2E"/>
    <w:rsid w:val="00A24FE0"/>
    <w:rsid w:val="00A35CC3"/>
    <w:rsid w:val="00A92F8C"/>
    <w:rsid w:val="00A934D6"/>
    <w:rsid w:val="00AA361D"/>
    <w:rsid w:val="00AA3626"/>
    <w:rsid w:val="00AA5519"/>
    <w:rsid w:val="00AB0D94"/>
    <w:rsid w:val="00AD4643"/>
    <w:rsid w:val="00AE4F46"/>
    <w:rsid w:val="00B26D96"/>
    <w:rsid w:val="00B44C50"/>
    <w:rsid w:val="00B4693B"/>
    <w:rsid w:val="00B62F68"/>
    <w:rsid w:val="00B63B49"/>
    <w:rsid w:val="00B65BD0"/>
    <w:rsid w:val="00B677A6"/>
    <w:rsid w:val="00B708A0"/>
    <w:rsid w:val="00BB413D"/>
    <w:rsid w:val="00BE3023"/>
    <w:rsid w:val="00C054DF"/>
    <w:rsid w:val="00C1325C"/>
    <w:rsid w:val="00C15A78"/>
    <w:rsid w:val="00C224CC"/>
    <w:rsid w:val="00C32900"/>
    <w:rsid w:val="00C33ECE"/>
    <w:rsid w:val="00C53588"/>
    <w:rsid w:val="00C62EDE"/>
    <w:rsid w:val="00C64589"/>
    <w:rsid w:val="00C67BA5"/>
    <w:rsid w:val="00C72445"/>
    <w:rsid w:val="00C736CD"/>
    <w:rsid w:val="00C83470"/>
    <w:rsid w:val="00CA2FC8"/>
    <w:rsid w:val="00CA5C3A"/>
    <w:rsid w:val="00CB184A"/>
    <w:rsid w:val="00D23830"/>
    <w:rsid w:val="00D42A24"/>
    <w:rsid w:val="00D5679C"/>
    <w:rsid w:val="00D62597"/>
    <w:rsid w:val="00D6329D"/>
    <w:rsid w:val="00D6416A"/>
    <w:rsid w:val="00DB7EBA"/>
    <w:rsid w:val="00DD4767"/>
    <w:rsid w:val="00DE3599"/>
    <w:rsid w:val="00DE767E"/>
    <w:rsid w:val="00DF072F"/>
    <w:rsid w:val="00E26EBB"/>
    <w:rsid w:val="00E95F8D"/>
    <w:rsid w:val="00E9742B"/>
    <w:rsid w:val="00EA2218"/>
    <w:rsid w:val="00EB3713"/>
    <w:rsid w:val="00EB4139"/>
    <w:rsid w:val="00EE2A1D"/>
    <w:rsid w:val="00EF68C0"/>
    <w:rsid w:val="00F1223F"/>
    <w:rsid w:val="00F1320B"/>
    <w:rsid w:val="00F13226"/>
    <w:rsid w:val="00F24A5C"/>
    <w:rsid w:val="00F35A46"/>
    <w:rsid w:val="00F42E80"/>
    <w:rsid w:val="00F524BB"/>
    <w:rsid w:val="00F8073C"/>
    <w:rsid w:val="00F830D5"/>
    <w:rsid w:val="00F966C3"/>
    <w:rsid w:val="00FB1420"/>
    <w:rsid w:val="00FE3F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CE"/>
    <w:rPr>
      <w:rFonts w:ascii="Calibri" w:eastAsia="Calibri" w:hAnsi="Calibri" w:cs="Times New Roman"/>
    </w:rPr>
  </w:style>
  <w:style w:type="paragraph" w:styleId="Balk1">
    <w:name w:val="heading 1"/>
    <w:basedOn w:val="Normal"/>
    <w:next w:val="Normal"/>
    <w:link w:val="Balk1Char"/>
    <w:uiPriority w:val="9"/>
    <w:qFormat/>
    <w:rsid w:val="001D7DA7"/>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11D9"/>
    <w:pPr>
      <w:ind w:left="720"/>
      <w:contextualSpacing/>
    </w:pPr>
  </w:style>
  <w:style w:type="character" w:customStyle="1" w:styleId="Balk1Char">
    <w:name w:val="Başlık 1 Char"/>
    <w:basedOn w:val="VarsaylanParagrafYazTipi"/>
    <w:link w:val="Balk1"/>
    <w:uiPriority w:val="9"/>
    <w:rsid w:val="001D7DA7"/>
    <w:rPr>
      <w:rFonts w:ascii="Cambria" w:eastAsia="Times New Roman" w:hAnsi="Cambria" w:cs="Times New Roman"/>
      <w:b/>
      <w:bCs/>
      <w:color w:val="365F91"/>
      <w:sz w:val="28"/>
      <w:szCs w:val="28"/>
    </w:rPr>
  </w:style>
  <w:style w:type="paragraph" w:styleId="stbilgi">
    <w:name w:val="header"/>
    <w:basedOn w:val="Normal"/>
    <w:link w:val="stbilgiChar"/>
    <w:uiPriority w:val="99"/>
    <w:unhideWhenUsed/>
    <w:rsid w:val="00521E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E22"/>
    <w:rPr>
      <w:rFonts w:ascii="Calibri" w:eastAsia="Calibri" w:hAnsi="Calibri" w:cs="Times New Roman"/>
    </w:rPr>
  </w:style>
  <w:style w:type="paragraph" w:styleId="Altbilgi">
    <w:name w:val="footer"/>
    <w:basedOn w:val="Normal"/>
    <w:link w:val="AltbilgiChar"/>
    <w:uiPriority w:val="99"/>
    <w:unhideWhenUsed/>
    <w:rsid w:val="00521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E22"/>
    <w:rPr>
      <w:rFonts w:ascii="Calibri" w:eastAsia="Calibri" w:hAnsi="Calibri" w:cs="Times New Roman"/>
    </w:rPr>
  </w:style>
  <w:style w:type="character" w:styleId="Kpr">
    <w:name w:val="Hyperlink"/>
    <w:basedOn w:val="VarsaylanParagrafYazTipi"/>
    <w:uiPriority w:val="99"/>
    <w:unhideWhenUsed/>
    <w:rsid w:val="000D580F"/>
    <w:rPr>
      <w:color w:val="0000FF"/>
      <w:u w:val="single"/>
    </w:rPr>
  </w:style>
  <w:style w:type="table" w:styleId="AkListe-Vurgu6">
    <w:name w:val="Light List Accent 6"/>
    <w:basedOn w:val="NormalTablo"/>
    <w:uiPriority w:val="61"/>
    <w:rsid w:val="009D09D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onMetni">
    <w:name w:val="Balloon Text"/>
    <w:basedOn w:val="Normal"/>
    <w:link w:val="BalonMetniChar"/>
    <w:uiPriority w:val="99"/>
    <w:semiHidden/>
    <w:unhideWhenUsed/>
    <w:rsid w:val="00725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5AC0"/>
    <w:rPr>
      <w:rFonts w:ascii="Tahoma" w:eastAsia="Calibri" w:hAnsi="Tahoma" w:cs="Tahoma"/>
      <w:sz w:val="16"/>
      <w:szCs w:val="16"/>
    </w:rPr>
  </w:style>
  <w:style w:type="paragraph" w:styleId="NormalWeb">
    <w:name w:val="Normal (Web)"/>
    <w:basedOn w:val="Normal"/>
    <w:uiPriority w:val="99"/>
    <w:unhideWhenUsed/>
    <w:rsid w:val="00DB7EBA"/>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2975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CE"/>
    <w:rPr>
      <w:rFonts w:ascii="Calibri" w:eastAsia="Calibri" w:hAnsi="Calibri" w:cs="Times New Roman"/>
    </w:rPr>
  </w:style>
  <w:style w:type="paragraph" w:styleId="Balk1">
    <w:name w:val="heading 1"/>
    <w:basedOn w:val="Normal"/>
    <w:next w:val="Normal"/>
    <w:link w:val="Balk1Char"/>
    <w:uiPriority w:val="9"/>
    <w:qFormat/>
    <w:rsid w:val="001D7DA7"/>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11D9"/>
    <w:pPr>
      <w:ind w:left="720"/>
      <w:contextualSpacing/>
    </w:pPr>
  </w:style>
  <w:style w:type="character" w:customStyle="1" w:styleId="Balk1Char">
    <w:name w:val="Başlık 1 Char"/>
    <w:basedOn w:val="VarsaylanParagrafYazTipi"/>
    <w:link w:val="Balk1"/>
    <w:uiPriority w:val="9"/>
    <w:rsid w:val="001D7DA7"/>
    <w:rPr>
      <w:rFonts w:ascii="Cambria" w:eastAsia="Times New Roman" w:hAnsi="Cambria" w:cs="Times New Roman"/>
      <w:b/>
      <w:bCs/>
      <w:color w:val="365F91"/>
      <w:sz w:val="28"/>
      <w:szCs w:val="28"/>
    </w:rPr>
  </w:style>
  <w:style w:type="paragraph" w:styleId="stbilgi">
    <w:name w:val="header"/>
    <w:basedOn w:val="Normal"/>
    <w:link w:val="stbilgiChar"/>
    <w:uiPriority w:val="99"/>
    <w:unhideWhenUsed/>
    <w:rsid w:val="00521E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E22"/>
    <w:rPr>
      <w:rFonts w:ascii="Calibri" w:eastAsia="Calibri" w:hAnsi="Calibri" w:cs="Times New Roman"/>
    </w:rPr>
  </w:style>
  <w:style w:type="paragraph" w:styleId="Altbilgi">
    <w:name w:val="footer"/>
    <w:basedOn w:val="Normal"/>
    <w:link w:val="AltbilgiChar"/>
    <w:uiPriority w:val="99"/>
    <w:unhideWhenUsed/>
    <w:rsid w:val="00521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E22"/>
    <w:rPr>
      <w:rFonts w:ascii="Calibri" w:eastAsia="Calibri" w:hAnsi="Calibri" w:cs="Times New Roman"/>
    </w:rPr>
  </w:style>
  <w:style w:type="character" w:styleId="Kpr">
    <w:name w:val="Hyperlink"/>
    <w:basedOn w:val="VarsaylanParagrafYazTipi"/>
    <w:uiPriority w:val="99"/>
    <w:unhideWhenUsed/>
    <w:rsid w:val="000D580F"/>
    <w:rPr>
      <w:color w:val="0000FF"/>
      <w:u w:val="single"/>
    </w:rPr>
  </w:style>
  <w:style w:type="table" w:styleId="AkListe-Vurgu6">
    <w:name w:val="Light List Accent 6"/>
    <w:basedOn w:val="NormalTablo"/>
    <w:uiPriority w:val="61"/>
    <w:rsid w:val="009D09D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onMetni">
    <w:name w:val="Balloon Text"/>
    <w:basedOn w:val="Normal"/>
    <w:link w:val="BalonMetniChar"/>
    <w:uiPriority w:val="99"/>
    <w:semiHidden/>
    <w:unhideWhenUsed/>
    <w:rsid w:val="00725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5AC0"/>
    <w:rPr>
      <w:rFonts w:ascii="Tahoma" w:eastAsia="Calibri" w:hAnsi="Tahoma" w:cs="Tahoma"/>
      <w:sz w:val="16"/>
      <w:szCs w:val="16"/>
    </w:rPr>
  </w:style>
  <w:style w:type="paragraph" w:styleId="NormalWeb">
    <w:name w:val="Normal (Web)"/>
    <w:basedOn w:val="Normal"/>
    <w:uiPriority w:val="99"/>
    <w:unhideWhenUsed/>
    <w:rsid w:val="00DB7EBA"/>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297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kays.kalkinma.gov.tr/?p=55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aysuygulama.kalkinma.gov.tr" TargetMode="External"/><Relationship Id="rId4" Type="http://schemas.microsoft.com/office/2007/relationships/stylesWithEffects" Target="stylesWithEffects.xml"/><Relationship Id="rId9" Type="http://schemas.openxmlformats.org/officeDocument/2006/relationships/hyperlink" Target="https://kaysuygulama.kalkinma.gov.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C51F-7969-493D-A50A-4D4510C7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Gozde OZER</cp:lastModifiedBy>
  <cp:revision>2</cp:revision>
  <dcterms:created xsi:type="dcterms:W3CDTF">2016-02-22T08:49:00Z</dcterms:created>
  <dcterms:modified xsi:type="dcterms:W3CDTF">2016-02-22T08:49:00Z</dcterms:modified>
</cp:coreProperties>
</file>