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BEFEA" w14:textId="77777777" w:rsidR="00FA51AB" w:rsidRPr="00F24869" w:rsidRDefault="00632D96" w:rsidP="00836425">
      <w:pPr>
        <w:jc w:val="center"/>
        <w:rPr>
          <w:noProof/>
          <w:sz w:val="32"/>
          <w:szCs w:val="32"/>
          <w:lang w:val="tr-TR"/>
        </w:rPr>
      </w:pPr>
      <w:r w:rsidRPr="008E4B9A">
        <w:rPr>
          <w:bCs/>
          <w:noProof/>
          <w:lang w:val="tr-TR" w:eastAsia="tr-TR"/>
        </w:rPr>
        <w:drawing>
          <wp:inline distT="0" distB="0" distL="0" distR="0" wp14:anchorId="38E18AC2" wp14:editId="0C9D2D4B">
            <wp:extent cx="1686297" cy="1295221"/>
            <wp:effectExtent l="0" t="0" r="0" b="635"/>
            <wp:docPr id="3" name="Picture 3" descr="Macintosh HD:Users:sayocan:Downloads:se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yocan:Downloads:seip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108" cy="1308134"/>
                    </a:xfrm>
                    <a:prstGeom prst="rect">
                      <a:avLst/>
                    </a:prstGeom>
                    <a:noFill/>
                    <a:ln>
                      <a:noFill/>
                    </a:ln>
                  </pic:spPr>
                </pic:pic>
              </a:graphicData>
            </a:graphic>
          </wp:inline>
        </w:drawing>
      </w:r>
    </w:p>
    <w:p w14:paraId="5E7FB18F" w14:textId="77777777" w:rsidR="00FA51AB" w:rsidRPr="00F24869" w:rsidRDefault="00FA51AB" w:rsidP="00836425">
      <w:pPr>
        <w:jc w:val="center"/>
        <w:rPr>
          <w:noProof/>
          <w:sz w:val="32"/>
          <w:szCs w:val="32"/>
          <w:lang w:val="tr-TR"/>
        </w:rPr>
      </w:pPr>
    </w:p>
    <w:p w14:paraId="68DDDD2D" w14:textId="77777777" w:rsidR="00E71044" w:rsidRPr="00F727F3" w:rsidRDefault="00E71044" w:rsidP="00E71044">
      <w:pPr>
        <w:jc w:val="center"/>
        <w:rPr>
          <w:b/>
          <w:noProof/>
          <w:sz w:val="32"/>
          <w:szCs w:val="32"/>
          <w:lang w:val="tr-TR"/>
        </w:rPr>
      </w:pPr>
      <w:r w:rsidRPr="00F727F3">
        <w:rPr>
          <w:b/>
          <w:noProof/>
          <w:sz w:val="32"/>
          <w:szCs w:val="32"/>
          <w:lang w:val="tr-TR"/>
        </w:rPr>
        <w:t>SOSYAL VE ÇEVRESEL YATIRIM PROGRAMLARI</w:t>
      </w:r>
      <w:r>
        <w:rPr>
          <w:b/>
          <w:noProof/>
          <w:sz w:val="32"/>
          <w:szCs w:val="32"/>
          <w:lang w:val="tr-TR"/>
        </w:rPr>
        <w:t xml:space="preserve"> </w:t>
      </w:r>
      <w:r w:rsidRPr="00F727F3">
        <w:rPr>
          <w:b/>
          <w:noProof/>
          <w:sz w:val="32"/>
          <w:szCs w:val="32"/>
          <w:lang w:val="tr-TR"/>
        </w:rPr>
        <w:t xml:space="preserve">(SEIP)  </w:t>
      </w:r>
    </w:p>
    <w:p w14:paraId="227B0980" w14:textId="77777777" w:rsidR="00E71044" w:rsidRPr="00C36C94" w:rsidRDefault="00E71044" w:rsidP="00E71044">
      <w:pPr>
        <w:jc w:val="center"/>
        <w:rPr>
          <w:noProof/>
          <w:sz w:val="44"/>
          <w:szCs w:val="44"/>
          <w:lang w:val="tr-TR"/>
        </w:rPr>
      </w:pPr>
      <w:r w:rsidRPr="00C36C94">
        <w:rPr>
          <w:noProof/>
          <w:sz w:val="44"/>
          <w:szCs w:val="44"/>
          <w:lang w:val="tr-TR"/>
        </w:rPr>
        <w:t>DOĞRUDAN HİBE FONLAMA MEKANİZMASI</w:t>
      </w:r>
    </w:p>
    <w:p w14:paraId="65283A88" w14:textId="4B71AEA0" w:rsidR="00E71044" w:rsidRPr="00F727F3" w:rsidRDefault="00E71044" w:rsidP="00E71044">
      <w:pPr>
        <w:jc w:val="center"/>
        <w:rPr>
          <w:b/>
          <w:noProof/>
          <w:sz w:val="32"/>
          <w:szCs w:val="32"/>
          <w:lang w:val="tr-TR"/>
        </w:rPr>
      </w:pPr>
      <w:r w:rsidRPr="00F727F3">
        <w:rPr>
          <w:b/>
          <w:noProof/>
          <w:sz w:val="32"/>
          <w:szCs w:val="32"/>
          <w:lang w:val="tr-TR"/>
        </w:rPr>
        <w:t xml:space="preserve"> </w:t>
      </w:r>
      <w:r>
        <w:rPr>
          <w:b/>
          <w:noProof/>
          <w:sz w:val="32"/>
          <w:szCs w:val="32"/>
          <w:lang w:val="tr-TR"/>
        </w:rPr>
        <w:t xml:space="preserve">KÜÇÜK </w:t>
      </w:r>
      <w:r>
        <w:rPr>
          <w:b/>
          <w:noProof/>
          <w:sz w:val="32"/>
          <w:szCs w:val="32"/>
          <w:lang w:val="en-US"/>
        </w:rPr>
        <w:t xml:space="preserve">ÖLÇEKLİ </w:t>
      </w:r>
      <w:r w:rsidRPr="00F727F3">
        <w:rPr>
          <w:b/>
          <w:noProof/>
          <w:sz w:val="32"/>
          <w:szCs w:val="32"/>
          <w:lang w:val="tr-TR"/>
        </w:rPr>
        <w:t>HİBE BAŞVURU REHBERİ</w:t>
      </w:r>
    </w:p>
    <w:p w14:paraId="07AAA7F9" w14:textId="147D3BA6" w:rsidR="00AA63B8" w:rsidRPr="00AA63B8" w:rsidRDefault="00057780" w:rsidP="00AA63B8">
      <w:pPr>
        <w:jc w:val="center"/>
        <w:rPr>
          <w:noProof/>
          <w:lang w:val="tr-TR"/>
        </w:rPr>
      </w:pPr>
      <w:r>
        <w:rPr>
          <w:b/>
          <w:noProof/>
          <w:sz w:val="32"/>
          <w:szCs w:val="32"/>
          <w:lang w:val="tr-TR"/>
        </w:rPr>
        <w:t>I.</w:t>
      </w:r>
      <w:r w:rsidR="00AA63B8">
        <w:rPr>
          <w:b/>
          <w:noProof/>
          <w:sz w:val="32"/>
          <w:szCs w:val="32"/>
          <w:lang w:val="tr-TR"/>
        </w:rPr>
        <w:t xml:space="preserve"> </w:t>
      </w:r>
      <w:r>
        <w:rPr>
          <w:b/>
          <w:noProof/>
          <w:sz w:val="32"/>
          <w:szCs w:val="32"/>
          <w:lang w:val="tr-TR"/>
        </w:rPr>
        <w:t>ÇAĞRI</w:t>
      </w:r>
    </w:p>
    <w:p w14:paraId="64FEC941" w14:textId="77777777" w:rsidR="00A8403E" w:rsidRPr="00F24869" w:rsidRDefault="00A8403E" w:rsidP="004048E2">
      <w:pPr>
        <w:pStyle w:val="SubTitle1"/>
        <w:rPr>
          <w:lang w:val="tr-TR"/>
        </w:rPr>
      </w:pPr>
    </w:p>
    <w:p w14:paraId="1D7BAF90" w14:textId="4ECE8EB8" w:rsidR="00041FB2" w:rsidRPr="00F24869" w:rsidRDefault="00A8403E" w:rsidP="004048E2">
      <w:pPr>
        <w:pStyle w:val="SubTitle1"/>
        <w:rPr>
          <w:sz w:val="32"/>
          <w:szCs w:val="32"/>
          <w:lang w:val="tr-TR"/>
        </w:rPr>
      </w:pPr>
      <w:bookmarkStart w:id="0" w:name="_Toc411173255"/>
      <w:r w:rsidRPr="00F24869">
        <w:rPr>
          <w:sz w:val="32"/>
          <w:szCs w:val="32"/>
          <w:lang w:val="tr-TR"/>
        </w:rPr>
        <w:t>Refer</w:t>
      </w:r>
      <w:r w:rsidR="008F172A" w:rsidRPr="00F24869">
        <w:rPr>
          <w:sz w:val="32"/>
          <w:szCs w:val="32"/>
          <w:lang w:val="tr-TR"/>
        </w:rPr>
        <w:t>ans</w:t>
      </w:r>
      <w:r w:rsidRPr="00F24869">
        <w:rPr>
          <w:sz w:val="32"/>
          <w:szCs w:val="32"/>
          <w:lang w:val="tr-TR"/>
        </w:rPr>
        <w:t xml:space="preserve">: </w:t>
      </w:r>
      <w:r w:rsidR="00D46B17" w:rsidRPr="00F24869">
        <w:rPr>
          <w:sz w:val="32"/>
          <w:szCs w:val="32"/>
          <w:lang w:val="tr-TR"/>
        </w:rPr>
        <w:t>TANAP</w:t>
      </w:r>
      <w:r w:rsidR="00601B2C" w:rsidRPr="00F24869">
        <w:rPr>
          <w:sz w:val="32"/>
          <w:szCs w:val="32"/>
          <w:lang w:val="tr-TR"/>
        </w:rPr>
        <w:t>/</w:t>
      </w:r>
      <w:r w:rsidR="00D46B17" w:rsidRPr="00F24869">
        <w:rPr>
          <w:sz w:val="32"/>
          <w:szCs w:val="32"/>
          <w:lang w:val="tr-TR"/>
        </w:rPr>
        <w:t>201</w:t>
      </w:r>
      <w:bookmarkEnd w:id="0"/>
      <w:r w:rsidR="00F47167">
        <w:rPr>
          <w:sz w:val="32"/>
          <w:szCs w:val="32"/>
          <w:lang w:val="tr-TR"/>
        </w:rPr>
        <w:t>7/</w:t>
      </w:r>
      <w:r w:rsidR="004B5503">
        <w:rPr>
          <w:sz w:val="32"/>
          <w:szCs w:val="32"/>
          <w:lang w:val="tr-TR"/>
        </w:rPr>
        <w:t>01</w:t>
      </w:r>
      <w:r w:rsidR="00213073">
        <w:rPr>
          <w:sz w:val="32"/>
          <w:szCs w:val="32"/>
          <w:lang w:val="tr-TR"/>
        </w:rPr>
        <w:t>/</w:t>
      </w:r>
      <w:r w:rsidR="00F47167">
        <w:rPr>
          <w:sz w:val="32"/>
          <w:szCs w:val="32"/>
          <w:lang w:val="tr-TR"/>
        </w:rPr>
        <w:t>DG</w:t>
      </w:r>
      <w:r w:rsidR="00D46B17" w:rsidRPr="00F24869">
        <w:rPr>
          <w:sz w:val="32"/>
          <w:szCs w:val="32"/>
          <w:lang w:val="tr-TR"/>
        </w:rPr>
        <w:t xml:space="preserve"> </w:t>
      </w:r>
    </w:p>
    <w:p w14:paraId="2D0ADED6" w14:textId="77777777" w:rsidR="004530A5" w:rsidRPr="00F24869" w:rsidRDefault="004530A5" w:rsidP="004048E2">
      <w:pPr>
        <w:pStyle w:val="SubTitle2"/>
        <w:rPr>
          <w:lang w:val="tr-TR"/>
        </w:rPr>
      </w:pPr>
    </w:p>
    <w:p w14:paraId="15138213" w14:textId="6624BF65" w:rsidR="00AC68BA" w:rsidRPr="00F24869" w:rsidRDefault="00923C0A" w:rsidP="004048E2">
      <w:pPr>
        <w:pStyle w:val="SubTitle2"/>
        <w:rPr>
          <w:lang w:val="tr-TR"/>
        </w:rPr>
      </w:pPr>
      <w:r w:rsidRPr="00F24869">
        <w:rPr>
          <w:lang w:val="tr-TR"/>
        </w:rPr>
        <w:t xml:space="preserve">Son başvuru tarihi: </w:t>
      </w:r>
      <w:r w:rsidR="00A8403E" w:rsidRPr="00F24869">
        <w:rPr>
          <w:lang w:val="tr-TR"/>
        </w:rPr>
        <w:t xml:space="preserve"> </w:t>
      </w:r>
      <w:r w:rsidR="004B5503" w:rsidRPr="00123514">
        <w:rPr>
          <w:lang w:val="tr-TR"/>
        </w:rPr>
        <w:t>20.04</w:t>
      </w:r>
      <w:r w:rsidR="00A8403E" w:rsidRPr="00123514">
        <w:rPr>
          <w:lang w:val="tr-TR"/>
        </w:rPr>
        <w:t>.</w:t>
      </w:r>
      <w:r w:rsidR="002633C3" w:rsidRPr="00123514">
        <w:rPr>
          <w:lang w:val="tr-TR"/>
        </w:rPr>
        <w:t>2017</w:t>
      </w:r>
    </w:p>
    <w:p w14:paraId="2871CD93" w14:textId="77777777" w:rsidR="00AC68BA" w:rsidRPr="00F24869" w:rsidRDefault="00AC68BA" w:rsidP="004048E2">
      <w:pPr>
        <w:pStyle w:val="SubTitle2"/>
        <w:rPr>
          <w:lang w:val="tr-TR"/>
        </w:rPr>
      </w:pPr>
    </w:p>
    <w:p w14:paraId="30E83C7F" w14:textId="77777777" w:rsidR="00041FB2" w:rsidRPr="00F24869" w:rsidRDefault="00923C0A" w:rsidP="00425136">
      <w:pPr>
        <w:jc w:val="center"/>
        <w:rPr>
          <w:b/>
          <w:noProof/>
          <w:sz w:val="28"/>
          <w:szCs w:val="28"/>
          <w:lang w:val="tr-TR"/>
        </w:rPr>
      </w:pPr>
      <w:r w:rsidRPr="00F24869">
        <w:rPr>
          <w:b/>
          <w:noProof/>
          <w:sz w:val="28"/>
          <w:szCs w:val="28"/>
          <w:lang w:val="tr-TR"/>
        </w:rPr>
        <w:t>Sözleşme Makamı</w:t>
      </w:r>
      <w:r w:rsidR="00041FB2" w:rsidRPr="00F24869">
        <w:rPr>
          <w:b/>
          <w:noProof/>
          <w:sz w:val="28"/>
          <w:szCs w:val="28"/>
          <w:lang w:val="tr-TR"/>
        </w:rPr>
        <w:t>:</w:t>
      </w:r>
    </w:p>
    <w:p w14:paraId="62F9ECCE" w14:textId="77777777" w:rsidR="00057780" w:rsidRPr="00F24869" w:rsidRDefault="00057780" w:rsidP="00057780">
      <w:pPr>
        <w:jc w:val="center"/>
        <w:rPr>
          <w:b/>
          <w:noProof/>
          <w:sz w:val="28"/>
          <w:szCs w:val="28"/>
          <w:lang w:val="tr-TR"/>
        </w:rPr>
      </w:pPr>
      <w:r>
        <w:rPr>
          <w:b/>
          <w:noProof/>
          <w:sz w:val="28"/>
          <w:szCs w:val="28"/>
          <w:lang w:val="tr-TR"/>
        </w:rPr>
        <w:t>TANAP DOĞALGAZ İLETİM A.Ş.</w:t>
      </w:r>
    </w:p>
    <w:p w14:paraId="4DF2F6F6" w14:textId="77777777" w:rsidR="00041FB2" w:rsidRPr="00F24869" w:rsidRDefault="00041FB2" w:rsidP="004048E2">
      <w:pPr>
        <w:rPr>
          <w:noProof/>
          <w:lang w:val="tr-TR"/>
        </w:rPr>
      </w:pPr>
    </w:p>
    <w:p w14:paraId="7CF90E4F" w14:textId="77777777" w:rsidR="0052492E" w:rsidRPr="00F24869" w:rsidRDefault="00891F81" w:rsidP="0003209A">
      <w:pPr>
        <w:pStyle w:val="SubTitle1"/>
        <w:pBdr>
          <w:top w:val="single" w:sz="4" w:space="1" w:color="auto"/>
          <w:left w:val="single" w:sz="4" w:space="4" w:color="auto"/>
          <w:bottom w:val="single" w:sz="4" w:space="1" w:color="auto"/>
          <w:right w:val="single" w:sz="4" w:space="4" w:color="auto"/>
        </w:pBdr>
        <w:shd w:val="clear" w:color="auto" w:fill="D9D9D9" w:themeFill="background1" w:themeFillShade="D9"/>
        <w:rPr>
          <w:sz w:val="32"/>
          <w:szCs w:val="32"/>
          <w:lang w:val="tr-TR"/>
        </w:rPr>
      </w:pPr>
      <w:r w:rsidRPr="00F24869">
        <w:rPr>
          <w:sz w:val="24"/>
          <w:szCs w:val="24"/>
          <w:lang w:val="tr-TR"/>
        </w:rPr>
        <w:t>Uyarı</w:t>
      </w:r>
      <w:r w:rsidR="0052492E" w:rsidRPr="00F24869">
        <w:rPr>
          <w:sz w:val="32"/>
          <w:szCs w:val="32"/>
          <w:lang w:val="tr-TR"/>
        </w:rPr>
        <w:t xml:space="preserve"> </w:t>
      </w:r>
    </w:p>
    <w:p w14:paraId="07686AEB" w14:textId="77777777" w:rsidR="00057780" w:rsidRPr="00F24869" w:rsidRDefault="00057780" w:rsidP="00057780">
      <w:pPr>
        <w:pStyle w:val="Subtitle"/>
        <w:pBdr>
          <w:top w:val="single" w:sz="4" w:space="1" w:color="auto"/>
          <w:left w:val="single" w:sz="4" w:space="4" w:color="auto"/>
          <w:bottom w:val="single" w:sz="4" w:space="1" w:color="auto"/>
          <w:right w:val="single" w:sz="4" w:space="4" w:color="auto"/>
        </w:pBdr>
        <w:shd w:val="clear" w:color="auto" w:fill="D9D9D9" w:themeFill="background1" w:themeFillShade="D9"/>
        <w:rPr>
          <w:b w:val="0"/>
          <w:sz w:val="18"/>
          <w:szCs w:val="18"/>
          <w:lang w:val="tr-TR"/>
        </w:rPr>
      </w:pPr>
      <w:r w:rsidRPr="00F24869">
        <w:rPr>
          <w:b w:val="0"/>
          <w:sz w:val="18"/>
          <w:szCs w:val="18"/>
          <w:lang w:val="tr-TR"/>
        </w:rPr>
        <w:t xml:space="preserve">Talep edilen tüm belgeler Başvuru Formu ile birlikte teslim edilecektir. Tekliflerin değerlendirilmesinden sonra uygunluk kontrolü yapılacaktır.  Uygunluk, TANAP tarafından </w:t>
      </w:r>
      <w:r>
        <w:rPr>
          <w:b w:val="0"/>
          <w:sz w:val="18"/>
          <w:szCs w:val="18"/>
          <w:lang w:val="tr-TR"/>
        </w:rPr>
        <w:t xml:space="preserve">Başvuru Formu ile birlikte </w:t>
      </w:r>
      <w:r w:rsidRPr="00F24869">
        <w:rPr>
          <w:b w:val="0"/>
          <w:sz w:val="18"/>
          <w:szCs w:val="18"/>
          <w:lang w:val="tr-TR"/>
        </w:rPr>
        <w:t xml:space="preserve">talep edilen destekleyici belgeler ve "Başvuru Sahibinin Beyanı" esas alınarak kontrol edilecektir. </w:t>
      </w:r>
    </w:p>
    <w:p w14:paraId="25D093AE" w14:textId="77777777" w:rsidR="00621EE2" w:rsidRDefault="00621EE2">
      <w:pPr>
        <w:spacing w:before="0" w:after="0" w:line="240" w:lineRule="auto"/>
        <w:jc w:val="left"/>
        <w:rPr>
          <w:b/>
          <w:sz w:val="28"/>
          <w:lang w:val="tr-TR"/>
        </w:rPr>
      </w:pPr>
      <w:r>
        <w:rPr>
          <w:b/>
          <w:sz w:val="28"/>
          <w:lang w:val="tr-TR"/>
        </w:rPr>
        <w:br w:type="page"/>
      </w:r>
    </w:p>
    <w:p w14:paraId="26E3FACD" w14:textId="3227395E" w:rsidR="008E329D" w:rsidRDefault="00473CD8" w:rsidP="00B346D1">
      <w:pPr>
        <w:jc w:val="center"/>
        <w:rPr>
          <w:b/>
          <w:sz w:val="28"/>
          <w:lang w:val="tr-TR"/>
        </w:rPr>
      </w:pPr>
      <w:r w:rsidRPr="00B346D1">
        <w:rPr>
          <w:b/>
          <w:sz w:val="28"/>
          <w:lang w:val="tr-TR"/>
        </w:rPr>
        <w:lastRenderedPageBreak/>
        <w:t>İÇİNDEKİLER</w:t>
      </w:r>
    </w:p>
    <w:sdt>
      <w:sdtPr>
        <w:rPr>
          <w:rFonts w:ascii="Arial" w:eastAsia="Times New Roman" w:hAnsi="Arial"/>
          <w:b w:val="0"/>
          <w:bCs w:val="0"/>
          <w:snapToGrid w:val="0"/>
          <w:color w:val="auto"/>
          <w:sz w:val="22"/>
          <w:szCs w:val="22"/>
          <w:lang w:val="en-GB" w:eastAsia="en-US"/>
        </w:rPr>
        <w:id w:val="-487330851"/>
        <w:docPartObj>
          <w:docPartGallery w:val="Table of Contents"/>
          <w:docPartUnique/>
        </w:docPartObj>
      </w:sdtPr>
      <w:sdtEndPr>
        <w:rPr>
          <w:noProof/>
        </w:rPr>
      </w:sdtEndPr>
      <w:sdtContent>
        <w:p w14:paraId="4C3EED76" w14:textId="2A4BF3EA" w:rsidR="00B346D1" w:rsidRDefault="00B346D1" w:rsidP="00621EE2">
          <w:pPr>
            <w:pStyle w:val="TOCHeading"/>
            <w:spacing w:before="0"/>
          </w:pPr>
        </w:p>
        <w:p w14:paraId="50BD811A" w14:textId="77777777" w:rsidR="0030304B" w:rsidRDefault="00E178B3">
          <w:pPr>
            <w:pStyle w:val="TOC1"/>
            <w:rPr>
              <w:rFonts w:asciiTheme="minorHAnsi" w:eastAsiaTheme="minorEastAsia" w:hAnsiTheme="minorHAnsi" w:cstheme="minorBidi"/>
              <w:b w:val="0"/>
              <w:caps w:val="0"/>
              <w:noProof/>
              <w:snapToGrid/>
              <w:lang w:val="tr-TR" w:eastAsia="tr-TR"/>
            </w:rPr>
          </w:pPr>
          <w:r>
            <w:rPr>
              <w:b w:val="0"/>
              <w:caps w:val="0"/>
            </w:rPr>
            <w:fldChar w:fldCharType="begin"/>
          </w:r>
          <w:r>
            <w:rPr>
              <w:b w:val="0"/>
              <w:caps w:val="0"/>
            </w:rPr>
            <w:instrText xml:space="preserve"> TOC \o "1-3" \h \z \u </w:instrText>
          </w:r>
          <w:r>
            <w:rPr>
              <w:b w:val="0"/>
              <w:caps w:val="0"/>
            </w:rPr>
            <w:fldChar w:fldCharType="separate"/>
          </w:r>
          <w:hyperlink w:anchor="_Toc475458599" w:history="1">
            <w:r w:rsidR="0030304B" w:rsidRPr="00DE20A0">
              <w:rPr>
                <w:rStyle w:val="Hyperlink"/>
                <w:noProof/>
                <w14:scene3d>
                  <w14:camera w14:prst="orthographicFront"/>
                  <w14:lightRig w14:rig="threePt" w14:dir="t">
                    <w14:rot w14:lat="0" w14:lon="0" w14:rev="0"/>
                  </w14:lightRig>
                </w14:scene3d>
              </w:rPr>
              <w:t>1.</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TANIMLAR</w:t>
            </w:r>
            <w:r w:rsidR="0030304B">
              <w:rPr>
                <w:noProof/>
                <w:webHidden/>
              </w:rPr>
              <w:tab/>
            </w:r>
            <w:r w:rsidR="0030304B">
              <w:rPr>
                <w:noProof/>
                <w:webHidden/>
              </w:rPr>
              <w:fldChar w:fldCharType="begin"/>
            </w:r>
            <w:r w:rsidR="0030304B">
              <w:rPr>
                <w:noProof/>
                <w:webHidden/>
              </w:rPr>
              <w:instrText xml:space="preserve"> PAGEREF _Toc475458599 \h </w:instrText>
            </w:r>
            <w:r w:rsidR="0030304B">
              <w:rPr>
                <w:noProof/>
                <w:webHidden/>
              </w:rPr>
            </w:r>
            <w:r w:rsidR="0030304B">
              <w:rPr>
                <w:noProof/>
                <w:webHidden/>
              </w:rPr>
              <w:fldChar w:fldCharType="separate"/>
            </w:r>
            <w:r w:rsidR="0030304B">
              <w:rPr>
                <w:noProof/>
                <w:webHidden/>
              </w:rPr>
              <w:t>3</w:t>
            </w:r>
            <w:r w:rsidR="0030304B">
              <w:rPr>
                <w:noProof/>
                <w:webHidden/>
              </w:rPr>
              <w:fldChar w:fldCharType="end"/>
            </w:r>
          </w:hyperlink>
        </w:p>
        <w:p w14:paraId="110EA2BB"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00" w:history="1">
            <w:r w:rsidR="0030304B" w:rsidRPr="00DE20A0">
              <w:rPr>
                <w:rStyle w:val="Hyperlink"/>
                <w:noProof/>
                <w14:scene3d>
                  <w14:camera w14:prst="orthographicFront"/>
                  <w14:lightRig w14:rig="threePt" w14:dir="t">
                    <w14:rot w14:lat="0" w14:lon="0" w14:rev="0"/>
                  </w14:lightRig>
                </w14:scene3d>
              </w:rPr>
              <w:t>2.</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GİRİŞ</w:t>
            </w:r>
            <w:r w:rsidR="0030304B">
              <w:rPr>
                <w:noProof/>
                <w:webHidden/>
              </w:rPr>
              <w:tab/>
            </w:r>
            <w:r w:rsidR="0030304B">
              <w:rPr>
                <w:noProof/>
                <w:webHidden/>
              </w:rPr>
              <w:fldChar w:fldCharType="begin"/>
            </w:r>
            <w:r w:rsidR="0030304B">
              <w:rPr>
                <w:noProof/>
                <w:webHidden/>
              </w:rPr>
              <w:instrText xml:space="preserve"> PAGEREF _Toc475458600 \h </w:instrText>
            </w:r>
            <w:r w:rsidR="0030304B">
              <w:rPr>
                <w:noProof/>
                <w:webHidden/>
              </w:rPr>
            </w:r>
            <w:r w:rsidR="0030304B">
              <w:rPr>
                <w:noProof/>
                <w:webHidden/>
              </w:rPr>
              <w:fldChar w:fldCharType="separate"/>
            </w:r>
            <w:r w:rsidR="0030304B">
              <w:rPr>
                <w:noProof/>
                <w:webHidden/>
              </w:rPr>
              <w:t>4</w:t>
            </w:r>
            <w:r w:rsidR="0030304B">
              <w:rPr>
                <w:noProof/>
                <w:webHidden/>
              </w:rPr>
              <w:fldChar w:fldCharType="end"/>
            </w:r>
          </w:hyperlink>
        </w:p>
        <w:p w14:paraId="7985A311"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01" w:history="1">
            <w:r w:rsidR="0030304B" w:rsidRPr="00DE20A0">
              <w:rPr>
                <w:rStyle w:val="Hyperlink"/>
                <w:noProof/>
                <w14:scene3d>
                  <w14:camera w14:prst="orthographicFront"/>
                  <w14:lightRig w14:rig="threePt" w14:dir="t">
                    <w14:rot w14:lat="0" w14:lon="0" w14:rev="0"/>
                  </w14:lightRig>
                </w14:scene3d>
              </w:rPr>
              <w:t>3.</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PROGRAMIN HEDEFLERİ VE ÖNCELİKLİ KONULAR</w:t>
            </w:r>
            <w:r w:rsidR="0030304B">
              <w:rPr>
                <w:noProof/>
                <w:webHidden/>
              </w:rPr>
              <w:tab/>
            </w:r>
            <w:r w:rsidR="0030304B">
              <w:rPr>
                <w:noProof/>
                <w:webHidden/>
              </w:rPr>
              <w:fldChar w:fldCharType="begin"/>
            </w:r>
            <w:r w:rsidR="0030304B">
              <w:rPr>
                <w:noProof/>
                <w:webHidden/>
              </w:rPr>
              <w:instrText xml:space="preserve"> PAGEREF _Toc475458601 \h </w:instrText>
            </w:r>
            <w:r w:rsidR="0030304B">
              <w:rPr>
                <w:noProof/>
                <w:webHidden/>
              </w:rPr>
            </w:r>
            <w:r w:rsidR="0030304B">
              <w:rPr>
                <w:noProof/>
                <w:webHidden/>
              </w:rPr>
              <w:fldChar w:fldCharType="separate"/>
            </w:r>
            <w:r w:rsidR="0030304B">
              <w:rPr>
                <w:noProof/>
                <w:webHidden/>
              </w:rPr>
              <w:t>5</w:t>
            </w:r>
            <w:r w:rsidR="0030304B">
              <w:rPr>
                <w:noProof/>
                <w:webHidden/>
              </w:rPr>
              <w:fldChar w:fldCharType="end"/>
            </w:r>
          </w:hyperlink>
        </w:p>
        <w:p w14:paraId="16CDB9CA"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02" w:history="1">
            <w:r w:rsidR="0030304B" w:rsidRPr="00DE20A0">
              <w:rPr>
                <w:rStyle w:val="Hyperlink"/>
                <w:noProof/>
                <w14:scene3d>
                  <w14:camera w14:prst="orthographicFront"/>
                  <w14:lightRig w14:rig="threePt" w14:dir="t">
                    <w14:rot w14:lat="0" w14:lon="0" w14:rev="0"/>
                  </w14:lightRig>
                </w14:scene3d>
              </w:rPr>
              <w:t>3.1.</w:t>
            </w:r>
            <w:r w:rsidR="0030304B">
              <w:rPr>
                <w:rFonts w:asciiTheme="minorHAnsi" w:eastAsiaTheme="minorEastAsia" w:hAnsiTheme="minorHAnsi" w:cstheme="minorBidi"/>
                <w:noProof/>
                <w:snapToGrid/>
                <w:sz w:val="22"/>
                <w:lang w:val="tr-TR" w:eastAsia="tr-TR"/>
              </w:rPr>
              <w:tab/>
            </w:r>
            <w:r w:rsidR="0030304B" w:rsidRPr="00DE20A0">
              <w:rPr>
                <w:rStyle w:val="Hyperlink"/>
                <w:noProof/>
              </w:rPr>
              <w:t>Programın Genel Hedefi</w:t>
            </w:r>
            <w:r w:rsidR="0030304B">
              <w:rPr>
                <w:noProof/>
                <w:webHidden/>
              </w:rPr>
              <w:tab/>
            </w:r>
            <w:r w:rsidR="0030304B">
              <w:rPr>
                <w:noProof/>
                <w:webHidden/>
              </w:rPr>
              <w:fldChar w:fldCharType="begin"/>
            </w:r>
            <w:r w:rsidR="0030304B">
              <w:rPr>
                <w:noProof/>
                <w:webHidden/>
              </w:rPr>
              <w:instrText xml:space="preserve"> PAGEREF _Toc475458602 \h </w:instrText>
            </w:r>
            <w:r w:rsidR="0030304B">
              <w:rPr>
                <w:noProof/>
                <w:webHidden/>
              </w:rPr>
            </w:r>
            <w:r w:rsidR="0030304B">
              <w:rPr>
                <w:noProof/>
                <w:webHidden/>
              </w:rPr>
              <w:fldChar w:fldCharType="separate"/>
            </w:r>
            <w:r w:rsidR="0030304B">
              <w:rPr>
                <w:noProof/>
                <w:webHidden/>
              </w:rPr>
              <w:t>5</w:t>
            </w:r>
            <w:r w:rsidR="0030304B">
              <w:rPr>
                <w:noProof/>
                <w:webHidden/>
              </w:rPr>
              <w:fldChar w:fldCharType="end"/>
            </w:r>
          </w:hyperlink>
        </w:p>
        <w:p w14:paraId="6D5D4289"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03" w:history="1">
            <w:r w:rsidR="0030304B" w:rsidRPr="00DE20A0">
              <w:rPr>
                <w:rStyle w:val="Hyperlink"/>
                <w:noProof/>
                <w14:scene3d>
                  <w14:camera w14:prst="orthographicFront"/>
                  <w14:lightRig w14:rig="threePt" w14:dir="t">
                    <w14:rot w14:lat="0" w14:lon="0" w14:rev="0"/>
                  </w14:lightRig>
                </w14:scene3d>
              </w:rPr>
              <w:t>3.2.</w:t>
            </w:r>
            <w:r w:rsidR="0030304B">
              <w:rPr>
                <w:rFonts w:asciiTheme="minorHAnsi" w:eastAsiaTheme="minorEastAsia" w:hAnsiTheme="minorHAnsi" w:cstheme="minorBidi"/>
                <w:noProof/>
                <w:snapToGrid/>
                <w:sz w:val="22"/>
                <w:lang w:val="tr-TR" w:eastAsia="tr-TR"/>
              </w:rPr>
              <w:tab/>
            </w:r>
            <w:r w:rsidR="0030304B" w:rsidRPr="00DE20A0">
              <w:rPr>
                <w:rStyle w:val="Hyperlink"/>
                <w:noProof/>
              </w:rPr>
              <w:t>SEIP’in Özel Hedefleri:</w:t>
            </w:r>
            <w:r w:rsidR="0030304B">
              <w:rPr>
                <w:noProof/>
                <w:webHidden/>
              </w:rPr>
              <w:tab/>
            </w:r>
            <w:r w:rsidR="0030304B">
              <w:rPr>
                <w:noProof/>
                <w:webHidden/>
              </w:rPr>
              <w:fldChar w:fldCharType="begin"/>
            </w:r>
            <w:r w:rsidR="0030304B">
              <w:rPr>
                <w:noProof/>
                <w:webHidden/>
              </w:rPr>
              <w:instrText xml:space="preserve"> PAGEREF _Toc475458603 \h </w:instrText>
            </w:r>
            <w:r w:rsidR="0030304B">
              <w:rPr>
                <w:noProof/>
                <w:webHidden/>
              </w:rPr>
            </w:r>
            <w:r w:rsidR="0030304B">
              <w:rPr>
                <w:noProof/>
                <w:webHidden/>
              </w:rPr>
              <w:fldChar w:fldCharType="separate"/>
            </w:r>
            <w:r w:rsidR="0030304B">
              <w:rPr>
                <w:noProof/>
                <w:webHidden/>
              </w:rPr>
              <w:t>5</w:t>
            </w:r>
            <w:r w:rsidR="0030304B">
              <w:rPr>
                <w:noProof/>
                <w:webHidden/>
              </w:rPr>
              <w:fldChar w:fldCharType="end"/>
            </w:r>
          </w:hyperlink>
        </w:p>
        <w:p w14:paraId="2DCE7EE7"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04" w:history="1">
            <w:r w:rsidR="0030304B" w:rsidRPr="00DE20A0">
              <w:rPr>
                <w:rStyle w:val="Hyperlink"/>
                <w:noProof/>
                <w14:scene3d>
                  <w14:camera w14:prst="orthographicFront"/>
                  <w14:lightRig w14:rig="threePt" w14:dir="t">
                    <w14:rot w14:lat="0" w14:lon="0" w14:rev="0"/>
                  </w14:lightRig>
                </w14:scene3d>
              </w:rPr>
              <w:t>3.3.</w:t>
            </w:r>
            <w:r w:rsidR="0030304B">
              <w:rPr>
                <w:rFonts w:asciiTheme="minorHAnsi" w:eastAsiaTheme="minorEastAsia" w:hAnsiTheme="minorHAnsi" w:cstheme="minorBidi"/>
                <w:noProof/>
                <w:snapToGrid/>
                <w:sz w:val="22"/>
                <w:lang w:val="tr-TR" w:eastAsia="tr-TR"/>
              </w:rPr>
              <w:tab/>
            </w:r>
            <w:r w:rsidR="0030304B" w:rsidRPr="00DE20A0">
              <w:rPr>
                <w:rStyle w:val="Hyperlink"/>
                <w:noProof/>
              </w:rPr>
              <w:t>SEIP’in Öncelik Alanları</w:t>
            </w:r>
            <w:r w:rsidR="0030304B">
              <w:rPr>
                <w:noProof/>
                <w:webHidden/>
              </w:rPr>
              <w:tab/>
            </w:r>
            <w:r w:rsidR="0030304B">
              <w:rPr>
                <w:noProof/>
                <w:webHidden/>
              </w:rPr>
              <w:fldChar w:fldCharType="begin"/>
            </w:r>
            <w:r w:rsidR="0030304B">
              <w:rPr>
                <w:noProof/>
                <w:webHidden/>
              </w:rPr>
              <w:instrText xml:space="preserve"> PAGEREF _Toc475458604 \h </w:instrText>
            </w:r>
            <w:r w:rsidR="0030304B">
              <w:rPr>
                <w:noProof/>
                <w:webHidden/>
              </w:rPr>
            </w:r>
            <w:r w:rsidR="0030304B">
              <w:rPr>
                <w:noProof/>
                <w:webHidden/>
              </w:rPr>
              <w:fldChar w:fldCharType="separate"/>
            </w:r>
            <w:r w:rsidR="0030304B">
              <w:rPr>
                <w:noProof/>
                <w:webHidden/>
              </w:rPr>
              <w:t>5</w:t>
            </w:r>
            <w:r w:rsidR="0030304B">
              <w:rPr>
                <w:noProof/>
                <w:webHidden/>
              </w:rPr>
              <w:fldChar w:fldCharType="end"/>
            </w:r>
          </w:hyperlink>
        </w:p>
        <w:p w14:paraId="65E72494"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05" w:history="1">
            <w:r w:rsidR="0030304B" w:rsidRPr="00DE20A0">
              <w:rPr>
                <w:rStyle w:val="Hyperlink"/>
                <w:noProof/>
                <w14:scene3d>
                  <w14:camera w14:prst="orthographicFront"/>
                  <w14:lightRig w14:rig="threePt" w14:dir="t">
                    <w14:rot w14:lat="0" w14:lon="0" w14:rev="0"/>
                  </w14:lightRig>
                </w14:scene3d>
              </w:rPr>
              <w:t>4.</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SÖZLEŞME MAKAMI TARAFINDAN SAĞLANAN MALİ DESTEK</w:t>
            </w:r>
            <w:r w:rsidR="0030304B">
              <w:rPr>
                <w:noProof/>
                <w:webHidden/>
              </w:rPr>
              <w:tab/>
            </w:r>
            <w:r w:rsidR="0030304B">
              <w:rPr>
                <w:noProof/>
                <w:webHidden/>
              </w:rPr>
              <w:fldChar w:fldCharType="begin"/>
            </w:r>
            <w:r w:rsidR="0030304B">
              <w:rPr>
                <w:noProof/>
                <w:webHidden/>
              </w:rPr>
              <w:instrText xml:space="preserve"> PAGEREF _Toc475458605 \h </w:instrText>
            </w:r>
            <w:r w:rsidR="0030304B">
              <w:rPr>
                <w:noProof/>
                <w:webHidden/>
              </w:rPr>
            </w:r>
            <w:r w:rsidR="0030304B">
              <w:rPr>
                <w:noProof/>
                <w:webHidden/>
              </w:rPr>
              <w:fldChar w:fldCharType="separate"/>
            </w:r>
            <w:r w:rsidR="0030304B">
              <w:rPr>
                <w:noProof/>
                <w:webHidden/>
              </w:rPr>
              <w:t>6</w:t>
            </w:r>
            <w:r w:rsidR="0030304B">
              <w:rPr>
                <w:noProof/>
                <w:webHidden/>
              </w:rPr>
              <w:fldChar w:fldCharType="end"/>
            </w:r>
          </w:hyperlink>
        </w:p>
        <w:p w14:paraId="6F733899"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06" w:history="1">
            <w:r w:rsidR="0030304B" w:rsidRPr="00DE20A0">
              <w:rPr>
                <w:rStyle w:val="Hyperlink"/>
                <w:noProof/>
                <w14:scene3d>
                  <w14:camera w14:prst="orthographicFront"/>
                  <w14:lightRig w14:rig="threePt" w14:dir="t">
                    <w14:rot w14:lat="0" w14:lon="0" w14:rev="0"/>
                  </w14:lightRig>
                </w14:scene3d>
              </w:rPr>
              <w:t>4.1.</w:t>
            </w:r>
            <w:r w:rsidR="0030304B">
              <w:rPr>
                <w:rFonts w:asciiTheme="minorHAnsi" w:eastAsiaTheme="minorEastAsia" w:hAnsiTheme="minorHAnsi" w:cstheme="minorBidi"/>
                <w:noProof/>
                <w:snapToGrid/>
                <w:sz w:val="22"/>
                <w:lang w:val="tr-TR" w:eastAsia="tr-TR"/>
              </w:rPr>
              <w:tab/>
            </w:r>
            <w:r w:rsidR="0030304B" w:rsidRPr="00DE20A0">
              <w:rPr>
                <w:rStyle w:val="Hyperlink"/>
                <w:noProof/>
              </w:rPr>
              <w:t>Başvuru Sayısı ve Hibenin Büyüklüğü</w:t>
            </w:r>
            <w:r w:rsidR="0030304B">
              <w:rPr>
                <w:noProof/>
                <w:webHidden/>
              </w:rPr>
              <w:tab/>
            </w:r>
            <w:r w:rsidR="0030304B">
              <w:rPr>
                <w:noProof/>
                <w:webHidden/>
              </w:rPr>
              <w:fldChar w:fldCharType="begin"/>
            </w:r>
            <w:r w:rsidR="0030304B">
              <w:rPr>
                <w:noProof/>
                <w:webHidden/>
              </w:rPr>
              <w:instrText xml:space="preserve"> PAGEREF _Toc475458606 \h </w:instrText>
            </w:r>
            <w:r w:rsidR="0030304B">
              <w:rPr>
                <w:noProof/>
                <w:webHidden/>
              </w:rPr>
            </w:r>
            <w:r w:rsidR="0030304B">
              <w:rPr>
                <w:noProof/>
                <w:webHidden/>
              </w:rPr>
              <w:fldChar w:fldCharType="separate"/>
            </w:r>
            <w:r w:rsidR="0030304B">
              <w:rPr>
                <w:noProof/>
                <w:webHidden/>
              </w:rPr>
              <w:t>6</w:t>
            </w:r>
            <w:r w:rsidR="0030304B">
              <w:rPr>
                <w:noProof/>
                <w:webHidden/>
              </w:rPr>
              <w:fldChar w:fldCharType="end"/>
            </w:r>
          </w:hyperlink>
        </w:p>
        <w:p w14:paraId="324F48EF"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07" w:history="1">
            <w:r w:rsidR="0030304B" w:rsidRPr="00DE20A0">
              <w:rPr>
                <w:rStyle w:val="Hyperlink"/>
                <w:noProof/>
                <w14:scene3d>
                  <w14:camera w14:prst="orthographicFront"/>
                  <w14:lightRig w14:rig="threePt" w14:dir="t">
                    <w14:rot w14:lat="0" w14:lon="0" w14:rev="0"/>
                  </w14:lightRig>
                </w14:scene3d>
              </w:rPr>
              <w:t>5.</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TANAP SEIP DOĞRUDAN HİBE FONLAMA MEKANİZMASI KÜÇÜK ÖLÇEKLİ HİBELER İÇİN KURALLAR</w:t>
            </w:r>
            <w:r w:rsidR="0030304B">
              <w:rPr>
                <w:noProof/>
                <w:webHidden/>
              </w:rPr>
              <w:tab/>
            </w:r>
            <w:r w:rsidR="0030304B">
              <w:rPr>
                <w:noProof/>
                <w:webHidden/>
              </w:rPr>
              <w:fldChar w:fldCharType="begin"/>
            </w:r>
            <w:r w:rsidR="0030304B">
              <w:rPr>
                <w:noProof/>
                <w:webHidden/>
              </w:rPr>
              <w:instrText xml:space="preserve"> PAGEREF _Toc475458607 \h </w:instrText>
            </w:r>
            <w:r w:rsidR="0030304B">
              <w:rPr>
                <w:noProof/>
                <w:webHidden/>
              </w:rPr>
            </w:r>
            <w:r w:rsidR="0030304B">
              <w:rPr>
                <w:noProof/>
                <w:webHidden/>
              </w:rPr>
              <w:fldChar w:fldCharType="separate"/>
            </w:r>
            <w:r w:rsidR="0030304B">
              <w:rPr>
                <w:noProof/>
                <w:webHidden/>
              </w:rPr>
              <w:t>6</w:t>
            </w:r>
            <w:r w:rsidR="0030304B">
              <w:rPr>
                <w:noProof/>
                <w:webHidden/>
              </w:rPr>
              <w:fldChar w:fldCharType="end"/>
            </w:r>
          </w:hyperlink>
        </w:p>
        <w:p w14:paraId="26ADBC56"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08" w:history="1">
            <w:r w:rsidR="0030304B" w:rsidRPr="00DE20A0">
              <w:rPr>
                <w:rStyle w:val="Hyperlink"/>
                <w:noProof/>
                <w14:scene3d>
                  <w14:camera w14:prst="orthographicFront"/>
                  <w14:lightRig w14:rig="threePt" w14:dir="t">
                    <w14:rot w14:lat="0" w14:lon="0" w14:rev="0"/>
                  </w14:lightRig>
                </w14:scene3d>
              </w:rPr>
              <w:t>5.1.</w:t>
            </w:r>
            <w:r w:rsidR="0030304B">
              <w:rPr>
                <w:rFonts w:asciiTheme="minorHAnsi" w:eastAsiaTheme="minorEastAsia" w:hAnsiTheme="minorHAnsi" w:cstheme="minorBidi"/>
                <w:noProof/>
                <w:snapToGrid/>
                <w:sz w:val="22"/>
                <w:lang w:val="tr-TR" w:eastAsia="tr-TR"/>
              </w:rPr>
              <w:tab/>
            </w:r>
            <w:r w:rsidR="0030304B" w:rsidRPr="00DE20A0">
              <w:rPr>
                <w:rStyle w:val="Hyperlink"/>
                <w:noProof/>
              </w:rPr>
              <w:t>Uygunluk Kriterleri</w:t>
            </w:r>
            <w:r w:rsidR="0030304B">
              <w:rPr>
                <w:noProof/>
                <w:webHidden/>
              </w:rPr>
              <w:tab/>
            </w:r>
            <w:r w:rsidR="0030304B">
              <w:rPr>
                <w:noProof/>
                <w:webHidden/>
              </w:rPr>
              <w:fldChar w:fldCharType="begin"/>
            </w:r>
            <w:r w:rsidR="0030304B">
              <w:rPr>
                <w:noProof/>
                <w:webHidden/>
              </w:rPr>
              <w:instrText xml:space="preserve"> PAGEREF _Toc475458608 \h </w:instrText>
            </w:r>
            <w:r w:rsidR="0030304B">
              <w:rPr>
                <w:noProof/>
                <w:webHidden/>
              </w:rPr>
            </w:r>
            <w:r w:rsidR="0030304B">
              <w:rPr>
                <w:noProof/>
                <w:webHidden/>
              </w:rPr>
              <w:fldChar w:fldCharType="separate"/>
            </w:r>
            <w:r w:rsidR="0030304B">
              <w:rPr>
                <w:noProof/>
                <w:webHidden/>
              </w:rPr>
              <w:t>6</w:t>
            </w:r>
            <w:r w:rsidR="0030304B">
              <w:rPr>
                <w:noProof/>
                <w:webHidden/>
              </w:rPr>
              <w:fldChar w:fldCharType="end"/>
            </w:r>
          </w:hyperlink>
        </w:p>
        <w:p w14:paraId="721EFBF7" w14:textId="77777777" w:rsidR="0030304B" w:rsidRDefault="007B55F2">
          <w:pPr>
            <w:pStyle w:val="TOC3"/>
            <w:rPr>
              <w:rFonts w:asciiTheme="minorHAnsi" w:eastAsiaTheme="minorEastAsia" w:hAnsiTheme="minorHAnsi" w:cstheme="minorBidi"/>
              <w:snapToGrid/>
              <w:sz w:val="22"/>
              <w:lang w:val="tr-TR" w:eastAsia="tr-TR"/>
            </w:rPr>
          </w:pPr>
          <w:hyperlink w:anchor="_Toc475458609" w:history="1">
            <w:r w:rsidR="0030304B" w:rsidRPr="00DE20A0">
              <w:rPr>
                <w:rStyle w:val="Hyperlink"/>
                <w:lang w:val="x-none" w:eastAsia="x-none" w:bidi="x-none"/>
              </w:rPr>
              <w:t>5.1.1.</w:t>
            </w:r>
            <w:r w:rsidR="0030304B">
              <w:rPr>
                <w:rFonts w:asciiTheme="minorHAnsi" w:eastAsiaTheme="minorEastAsia" w:hAnsiTheme="minorHAnsi" w:cstheme="minorBidi"/>
                <w:snapToGrid/>
                <w:sz w:val="22"/>
                <w:lang w:val="tr-TR" w:eastAsia="tr-TR"/>
              </w:rPr>
              <w:tab/>
            </w:r>
            <w:r w:rsidR="0030304B" w:rsidRPr="00DE20A0">
              <w:rPr>
                <w:rStyle w:val="Hyperlink"/>
              </w:rPr>
              <w:t>Başvuru Sahiplerinin Uygunluğu</w:t>
            </w:r>
            <w:r w:rsidR="0030304B">
              <w:rPr>
                <w:webHidden/>
              </w:rPr>
              <w:tab/>
            </w:r>
            <w:r w:rsidR="0030304B">
              <w:rPr>
                <w:webHidden/>
              </w:rPr>
              <w:fldChar w:fldCharType="begin"/>
            </w:r>
            <w:r w:rsidR="0030304B">
              <w:rPr>
                <w:webHidden/>
              </w:rPr>
              <w:instrText xml:space="preserve"> PAGEREF _Toc475458609 \h </w:instrText>
            </w:r>
            <w:r w:rsidR="0030304B">
              <w:rPr>
                <w:webHidden/>
              </w:rPr>
            </w:r>
            <w:r w:rsidR="0030304B">
              <w:rPr>
                <w:webHidden/>
              </w:rPr>
              <w:fldChar w:fldCharType="separate"/>
            </w:r>
            <w:r w:rsidR="0030304B">
              <w:rPr>
                <w:webHidden/>
              </w:rPr>
              <w:t>6</w:t>
            </w:r>
            <w:r w:rsidR="0030304B">
              <w:rPr>
                <w:webHidden/>
              </w:rPr>
              <w:fldChar w:fldCharType="end"/>
            </w:r>
          </w:hyperlink>
        </w:p>
        <w:p w14:paraId="29B532EF" w14:textId="77777777" w:rsidR="0030304B" w:rsidRDefault="007B55F2">
          <w:pPr>
            <w:pStyle w:val="TOC3"/>
            <w:rPr>
              <w:rFonts w:asciiTheme="minorHAnsi" w:eastAsiaTheme="minorEastAsia" w:hAnsiTheme="minorHAnsi" w:cstheme="minorBidi"/>
              <w:snapToGrid/>
              <w:sz w:val="22"/>
              <w:lang w:val="tr-TR" w:eastAsia="tr-TR"/>
            </w:rPr>
          </w:pPr>
          <w:hyperlink w:anchor="_Toc475458610" w:history="1">
            <w:r w:rsidR="0030304B" w:rsidRPr="00DE20A0">
              <w:rPr>
                <w:rStyle w:val="Hyperlink"/>
                <w:lang w:val="x-none" w:eastAsia="x-none" w:bidi="x-none"/>
              </w:rPr>
              <w:t>5.1.2.</w:t>
            </w:r>
            <w:r w:rsidR="0030304B">
              <w:rPr>
                <w:rFonts w:asciiTheme="minorHAnsi" w:eastAsiaTheme="minorEastAsia" w:hAnsiTheme="minorHAnsi" w:cstheme="minorBidi"/>
                <w:snapToGrid/>
                <w:sz w:val="22"/>
                <w:lang w:val="tr-TR" w:eastAsia="tr-TR"/>
              </w:rPr>
              <w:tab/>
            </w:r>
            <w:r w:rsidR="0030304B" w:rsidRPr="00DE20A0">
              <w:rPr>
                <w:rStyle w:val="Hyperlink"/>
              </w:rPr>
              <w:t>Uygun Projeler</w:t>
            </w:r>
            <w:r w:rsidR="0030304B">
              <w:rPr>
                <w:webHidden/>
              </w:rPr>
              <w:tab/>
            </w:r>
            <w:r w:rsidR="0030304B">
              <w:rPr>
                <w:webHidden/>
              </w:rPr>
              <w:fldChar w:fldCharType="begin"/>
            </w:r>
            <w:r w:rsidR="0030304B">
              <w:rPr>
                <w:webHidden/>
              </w:rPr>
              <w:instrText xml:space="preserve"> PAGEREF _Toc475458610 \h </w:instrText>
            </w:r>
            <w:r w:rsidR="0030304B">
              <w:rPr>
                <w:webHidden/>
              </w:rPr>
            </w:r>
            <w:r w:rsidR="0030304B">
              <w:rPr>
                <w:webHidden/>
              </w:rPr>
              <w:fldChar w:fldCharType="separate"/>
            </w:r>
            <w:r w:rsidR="0030304B">
              <w:rPr>
                <w:webHidden/>
              </w:rPr>
              <w:t>7</w:t>
            </w:r>
            <w:r w:rsidR="0030304B">
              <w:rPr>
                <w:webHidden/>
              </w:rPr>
              <w:fldChar w:fldCharType="end"/>
            </w:r>
          </w:hyperlink>
        </w:p>
        <w:p w14:paraId="276FCC93" w14:textId="77777777" w:rsidR="0030304B" w:rsidRDefault="007B55F2">
          <w:pPr>
            <w:pStyle w:val="TOC3"/>
            <w:rPr>
              <w:rFonts w:asciiTheme="minorHAnsi" w:eastAsiaTheme="minorEastAsia" w:hAnsiTheme="minorHAnsi" w:cstheme="minorBidi"/>
              <w:snapToGrid/>
              <w:sz w:val="22"/>
              <w:lang w:val="tr-TR" w:eastAsia="tr-TR"/>
            </w:rPr>
          </w:pPr>
          <w:hyperlink w:anchor="_Toc475458611" w:history="1">
            <w:r w:rsidR="0030304B" w:rsidRPr="00DE20A0">
              <w:rPr>
                <w:rStyle w:val="Hyperlink"/>
                <w:lang w:val="x-none" w:eastAsia="x-none" w:bidi="x-none"/>
              </w:rPr>
              <w:t>5.1.3.</w:t>
            </w:r>
            <w:r w:rsidR="0030304B">
              <w:rPr>
                <w:rFonts w:asciiTheme="minorHAnsi" w:eastAsiaTheme="minorEastAsia" w:hAnsiTheme="minorHAnsi" w:cstheme="minorBidi"/>
                <w:snapToGrid/>
                <w:sz w:val="22"/>
                <w:lang w:val="tr-TR" w:eastAsia="tr-TR"/>
              </w:rPr>
              <w:tab/>
            </w:r>
            <w:r w:rsidR="0030304B" w:rsidRPr="00DE20A0">
              <w:rPr>
                <w:rStyle w:val="Hyperlink"/>
              </w:rPr>
              <w:t>Uygun Olmayan Projeler</w:t>
            </w:r>
            <w:r w:rsidR="0030304B">
              <w:rPr>
                <w:webHidden/>
              </w:rPr>
              <w:tab/>
            </w:r>
            <w:r w:rsidR="0030304B">
              <w:rPr>
                <w:webHidden/>
              </w:rPr>
              <w:fldChar w:fldCharType="begin"/>
            </w:r>
            <w:r w:rsidR="0030304B">
              <w:rPr>
                <w:webHidden/>
              </w:rPr>
              <w:instrText xml:space="preserve"> PAGEREF _Toc475458611 \h </w:instrText>
            </w:r>
            <w:r w:rsidR="0030304B">
              <w:rPr>
                <w:webHidden/>
              </w:rPr>
            </w:r>
            <w:r w:rsidR="0030304B">
              <w:rPr>
                <w:webHidden/>
              </w:rPr>
              <w:fldChar w:fldCharType="separate"/>
            </w:r>
            <w:r w:rsidR="0030304B">
              <w:rPr>
                <w:webHidden/>
              </w:rPr>
              <w:t>10</w:t>
            </w:r>
            <w:r w:rsidR="0030304B">
              <w:rPr>
                <w:webHidden/>
              </w:rPr>
              <w:fldChar w:fldCharType="end"/>
            </w:r>
          </w:hyperlink>
        </w:p>
        <w:p w14:paraId="0707DD67" w14:textId="77777777" w:rsidR="0030304B" w:rsidRDefault="007B55F2">
          <w:pPr>
            <w:pStyle w:val="TOC3"/>
            <w:rPr>
              <w:rFonts w:asciiTheme="minorHAnsi" w:eastAsiaTheme="minorEastAsia" w:hAnsiTheme="minorHAnsi" w:cstheme="minorBidi"/>
              <w:snapToGrid/>
              <w:sz w:val="22"/>
              <w:lang w:val="tr-TR" w:eastAsia="tr-TR"/>
            </w:rPr>
          </w:pPr>
          <w:hyperlink w:anchor="_Toc475458612" w:history="1">
            <w:r w:rsidR="0030304B" w:rsidRPr="00DE20A0">
              <w:rPr>
                <w:rStyle w:val="Hyperlink"/>
                <w:lang w:val="x-none" w:eastAsia="x-none" w:bidi="x-none"/>
              </w:rPr>
              <w:t>5.1.4.</w:t>
            </w:r>
            <w:r w:rsidR="0030304B">
              <w:rPr>
                <w:rFonts w:asciiTheme="minorHAnsi" w:eastAsiaTheme="minorEastAsia" w:hAnsiTheme="minorHAnsi" w:cstheme="minorBidi"/>
                <w:snapToGrid/>
                <w:sz w:val="22"/>
                <w:lang w:val="tr-TR" w:eastAsia="tr-TR"/>
              </w:rPr>
              <w:tab/>
            </w:r>
            <w:r w:rsidR="0030304B" w:rsidRPr="00DE20A0">
              <w:rPr>
                <w:rStyle w:val="Hyperlink"/>
              </w:rPr>
              <w:t>Uygun Maliyetler</w:t>
            </w:r>
            <w:r w:rsidR="0030304B">
              <w:rPr>
                <w:webHidden/>
              </w:rPr>
              <w:tab/>
            </w:r>
            <w:r w:rsidR="0030304B">
              <w:rPr>
                <w:webHidden/>
              </w:rPr>
              <w:fldChar w:fldCharType="begin"/>
            </w:r>
            <w:r w:rsidR="0030304B">
              <w:rPr>
                <w:webHidden/>
              </w:rPr>
              <w:instrText xml:space="preserve"> PAGEREF _Toc475458612 \h </w:instrText>
            </w:r>
            <w:r w:rsidR="0030304B">
              <w:rPr>
                <w:webHidden/>
              </w:rPr>
            </w:r>
            <w:r w:rsidR="0030304B">
              <w:rPr>
                <w:webHidden/>
              </w:rPr>
              <w:fldChar w:fldCharType="separate"/>
            </w:r>
            <w:r w:rsidR="0030304B">
              <w:rPr>
                <w:webHidden/>
              </w:rPr>
              <w:t>11</w:t>
            </w:r>
            <w:r w:rsidR="0030304B">
              <w:rPr>
                <w:webHidden/>
              </w:rPr>
              <w:fldChar w:fldCharType="end"/>
            </w:r>
          </w:hyperlink>
        </w:p>
        <w:p w14:paraId="53C55C28" w14:textId="77777777" w:rsidR="0030304B" w:rsidRDefault="007B55F2">
          <w:pPr>
            <w:pStyle w:val="TOC3"/>
            <w:rPr>
              <w:rFonts w:asciiTheme="minorHAnsi" w:eastAsiaTheme="minorEastAsia" w:hAnsiTheme="minorHAnsi" w:cstheme="minorBidi"/>
              <w:snapToGrid/>
              <w:sz w:val="22"/>
              <w:lang w:val="tr-TR" w:eastAsia="tr-TR"/>
            </w:rPr>
          </w:pPr>
          <w:hyperlink w:anchor="_Toc475458613" w:history="1">
            <w:r w:rsidR="0030304B" w:rsidRPr="00DE20A0">
              <w:rPr>
                <w:rStyle w:val="Hyperlink"/>
                <w:lang w:val="x-none" w:eastAsia="x-none" w:bidi="x-none"/>
              </w:rPr>
              <w:t>5.1.5.</w:t>
            </w:r>
            <w:r w:rsidR="0030304B">
              <w:rPr>
                <w:rFonts w:asciiTheme="minorHAnsi" w:eastAsiaTheme="minorEastAsia" w:hAnsiTheme="minorHAnsi" w:cstheme="minorBidi"/>
                <w:snapToGrid/>
                <w:sz w:val="22"/>
                <w:lang w:val="tr-TR" w:eastAsia="tr-TR"/>
              </w:rPr>
              <w:tab/>
            </w:r>
            <w:r w:rsidR="0030304B" w:rsidRPr="00DE20A0">
              <w:rPr>
                <w:rStyle w:val="Hyperlink"/>
              </w:rPr>
              <w:t>Uygun Olmayan Maliyetler</w:t>
            </w:r>
            <w:r w:rsidR="0030304B">
              <w:rPr>
                <w:webHidden/>
              </w:rPr>
              <w:tab/>
            </w:r>
            <w:r w:rsidR="0030304B">
              <w:rPr>
                <w:webHidden/>
              </w:rPr>
              <w:fldChar w:fldCharType="begin"/>
            </w:r>
            <w:r w:rsidR="0030304B">
              <w:rPr>
                <w:webHidden/>
              </w:rPr>
              <w:instrText xml:space="preserve"> PAGEREF _Toc475458613 \h </w:instrText>
            </w:r>
            <w:r w:rsidR="0030304B">
              <w:rPr>
                <w:webHidden/>
              </w:rPr>
            </w:r>
            <w:r w:rsidR="0030304B">
              <w:rPr>
                <w:webHidden/>
              </w:rPr>
              <w:fldChar w:fldCharType="separate"/>
            </w:r>
            <w:r w:rsidR="0030304B">
              <w:rPr>
                <w:webHidden/>
              </w:rPr>
              <w:t>12</w:t>
            </w:r>
            <w:r w:rsidR="0030304B">
              <w:rPr>
                <w:webHidden/>
              </w:rPr>
              <w:fldChar w:fldCharType="end"/>
            </w:r>
          </w:hyperlink>
        </w:p>
        <w:p w14:paraId="556D5D05"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14" w:history="1">
            <w:r w:rsidR="0030304B" w:rsidRPr="00DE20A0">
              <w:rPr>
                <w:rStyle w:val="Hyperlink"/>
                <w:noProof/>
                <w14:scene3d>
                  <w14:camera w14:prst="orthographicFront"/>
                  <w14:lightRig w14:rig="threePt" w14:dir="t">
                    <w14:rot w14:lat="0" w14:lon="0" w14:rev="0"/>
                  </w14:lightRig>
                </w14:scene3d>
              </w:rPr>
              <w:t>5.2.</w:t>
            </w:r>
            <w:r w:rsidR="0030304B">
              <w:rPr>
                <w:rFonts w:asciiTheme="minorHAnsi" w:eastAsiaTheme="minorEastAsia" w:hAnsiTheme="minorHAnsi" w:cstheme="minorBidi"/>
                <w:noProof/>
                <w:snapToGrid/>
                <w:sz w:val="22"/>
                <w:lang w:val="tr-TR" w:eastAsia="tr-TR"/>
              </w:rPr>
              <w:tab/>
            </w:r>
            <w:r w:rsidR="0030304B" w:rsidRPr="00DE20A0">
              <w:rPr>
                <w:rStyle w:val="Hyperlink"/>
                <w:noProof/>
              </w:rPr>
              <w:t>Görünürlük</w:t>
            </w:r>
            <w:r w:rsidR="0030304B">
              <w:rPr>
                <w:noProof/>
                <w:webHidden/>
              </w:rPr>
              <w:tab/>
            </w:r>
            <w:r w:rsidR="0030304B">
              <w:rPr>
                <w:noProof/>
                <w:webHidden/>
              </w:rPr>
              <w:fldChar w:fldCharType="begin"/>
            </w:r>
            <w:r w:rsidR="0030304B">
              <w:rPr>
                <w:noProof/>
                <w:webHidden/>
              </w:rPr>
              <w:instrText xml:space="preserve"> PAGEREF _Toc475458614 \h </w:instrText>
            </w:r>
            <w:r w:rsidR="0030304B">
              <w:rPr>
                <w:noProof/>
                <w:webHidden/>
              </w:rPr>
            </w:r>
            <w:r w:rsidR="0030304B">
              <w:rPr>
                <w:noProof/>
                <w:webHidden/>
              </w:rPr>
              <w:fldChar w:fldCharType="separate"/>
            </w:r>
            <w:r w:rsidR="0030304B">
              <w:rPr>
                <w:noProof/>
                <w:webHidden/>
              </w:rPr>
              <w:t>13</w:t>
            </w:r>
            <w:r w:rsidR="0030304B">
              <w:rPr>
                <w:noProof/>
                <w:webHidden/>
              </w:rPr>
              <w:fldChar w:fldCharType="end"/>
            </w:r>
          </w:hyperlink>
        </w:p>
        <w:p w14:paraId="5F9677A2"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15" w:history="1">
            <w:r w:rsidR="0030304B" w:rsidRPr="00DE20A0">
              <w:rPr>
                <w:rStyle w:val="Hyperlink"/>
                <w:noProof/>
                <w14:scene3d>
                  <w14:camera w14:prst="orthographicFront"/>
                  <w14:lightRig w14:rig="threePt" w14:dir="t">
                    <w14:rot w14:lat="0" w14:lon="0" w14:rev="0"/>
                  </w14:lightRig>
                </w14:scene3d>
              </w:rPr>
              <w:t>5.3.</w:t>
            </w:r>
            <w:r w:rsidR="0030304B">
              <w:rPr>
                <w:rFonts w:asciiTheme="minorHAnsi" w:eastAsiaTheme="minorEastAsia" w:hAnsiTheme="minorHAnsi" w:cstheme="minorBidi"/>
                <w:noProof/>
                <w:snapToGrid/>
                <w:sz w:val="22"/>
                <w:lang w:val="tr-TR" w:eastAsia="tr-TR"/>
              </w:rPr>
              <w:tab/>
            </w:r>
            <w:r w:rsidR="0030304B" w:rsidRPr="00DE20A0">
              <w:rPr>
                <w:rStyle w:val="Hyperlink"/>
                <w:noProof/>
              </w:rPr>
              <w:t>Başvuru Prosedürleri</w:t>
            </w:r>
            <w:r w:rsidR="0030304B">
              <w:rPr>
                <w:noProof/>
                <w:webHidden/>
              </w:rPr>
              <w:tab/>
            </w:r>
            <w:r w:rsidR="0030304B">
              <w:rPr>
                <w:noProof/>
                <w:webHidden/>
              </w:rPr>
              <w:fldChar w:fldCharType="begin"/>
            </w:r>
            <w:r w:rsidR="0030304B">
              <w:rPr>
                <w:noProof/>
                <w:webHidden/>
              </w:rPr>
              <w:instrText xml:space="preserve"> PAGEREF _Toc475458615 \h </w:instrText>
            </w:r>
            <w:r w:rsidR="0030304B">
              <w:rPr>
                <w:noProof/>
                <w:webHidden/>
              </w:rPr>
            </w:r>
            <w:r w:rsidR="0030304B">
              <w:rPr>
                <w:noProof/>
                <w:webHidden/>
              </w:rPr>
              <w:fldChar w:fldCharType="separate"/>
            </w:r>
            <w:r w:rsidR="0030304B">
              <w:rPr>
                <w:noProof/>
                <w:webHidden/>
              </w:rPr>
              <w:t>13</w:t>
            </w:r>
            <w:r w:rsidR="0030304B">
              <w:rPr>
                <w:noProof/>
                <w:webHidden/>
              </w:rPr>
              <w:fldChar w:fldCharType="end"/>
            </w:r>
          </w:hyperlink>
        </w:p>
        <w:p w14:paraId="2A78747E" w14:textId="77777777" w:rsidR="0030304B" w:rsidRDefault="007B55F2">
          <w:pPr>
            <w:pStyle w:val="TOC3"/>
            <w:rPr>
              <w:rFonts w:asciiTheme="minorHAnsi" w:eastAsiaTheme="minorEastAsia" w:hAnsiTheme="minorHAnsi" w:cstheme="minorBidi"/>
              <w:snapToGrid/>
              <w:sz w:val="22"/>
              <w:lang w:val="tr-TR" w:eastAsia="tr-TR"/>
            </w:rPr>
          </w:pPr>
          <w:hyperlink w:anchor="_Toc475458616" w:history="1">
            <w:r w:rsidR="0030304B" w:rsidRPr="00DE20A0">
              <w:rPr>
                <w:rStyle w:val="Hyperlink"/>
                <w:lang w:val="x-none" w:eastAsia="x-none" w:bidi="x-none"/>
              </w:rPr>
              <w:t>5.3.1.</w:t>
            </w:r>
            <w:r w:rsidR="0030304B">
              <w:rPr>
                <w:rFonts w:asciiTheme="minorHAnsi" w:eastAsiaTheme="minorEastAsia" w:hAnsiTheme="minorHAnsi" w:cstheme="minorBidi"/>
                <w:snapToGrid/>
                <w:sz w:val="22"/>
                <w:lang w:val="tr-TR" w:eastAsia="tr-TR"/>
              </w:rPr>
              <w:tab/>
            </w:r>
            <w:r w:rsidR="0030304B" w:rsidRPr="00DE20A0">
              <w:rPr>
                <w:rStyle w:val="Hyperlink"/>
              </w:rPr>
              <w:t>Başvuru Formları ve Başvuru Paketi</w:t>
            </w:r>
            <w:r w:rsidR="0030304B">
              <w:rPr>
                <w:webHidden/>
              </w:rPr>
              <w:tab/>
            </w:r>
            <w:r w:rsidR="0030304B">
              <w:rPr>
                <w:webHidden/>
              </w:rPr>
              <w:fldChar w:fldCharType="begin"/>
            </w:r>
            <w:r w:rsidR="0030304B">
              <w:rPr>
                <w:webHidden/>
              </w:rPr>
              <w:instrText xml:space="preserve"> PAGEREF _Toc475458616 \h </w:instrText>
            </w:r>
            <w:r w:rsidR="0030304B">
              <w:rPr>
                <w:webHidden/>
              </w:rPr>
            </w:r>
            <w:r w:rsidR="0030304B">
              <w:rPr>
                <w:webHidden/>
              </w:rPr>
              <w:fldChar w:fldCharType="separate"/>
            </w:r>
            <w:r w:rsidR="0030304B">
              <w:rPr>
                <w:webHidden/>
              </w:rPr>
              <w:t>13</w:t>
            </w:r>
            <w:r w:rsidR="0030304B">
              <w:rPr>
                <w:webHidden/>
              </w:rPr>
              <w:fldChar w:fldCharType="end"/>
            </w:r>
          </w:hyperlink>
        </w:p>
        <w:p w14:paraId="6A19DC2A" w14:textId="77777777" w:rsidR="0030304B" w:rsidRDefault="007B55F2">
          <w:pPr>
            <w:pStyle w:val="TOC3"/>
            <w:rPr>
              <w:rFonts w:asciiTheme="minorHAnsi" w:eastAsiaTheme="minorEastAsia" w:hAnsiTheme="minorHAnsi" w:cstheme="minorBidi"/>
              <w:snapToGrid/>
              <w:sz w:val="22"/>
              <w:lang w:val="tr-TR" w:eastAsia="tr-TR"/>
            </w:rPr>
          </w:pPr>
          <w:hyperlink w:anchor="_Toc475458617" w:history="1">
            <w:r w:rsidR="0030304B" w:rsidRPr="00DE20A0">
              <w:rPr>
                <w:rStyle w:val="Hyperlink"/>
                <w:lang w:val="x-none" w:eastAsia="x-none" w:bidi="x-none"/>
              </w:rPr>
              <w:t>5.3.2.</w:t>
            </w:r>
            <w:r w:rsidR="0030304B">
              <w:rPr>
                <w:rFonts w:asciiTheme="minorHAnsi" w:eastAsiaTheme="minorEastAsia" w:hAnsiTheme="minorHAnsi" w:cstheme="minorBidi"/>
                <w:snapToGrid/>
                <w:sz w:val="22"/>
                <w:lang w:val="tr-TR" w:eastAsia="tr-TR"/>
              </w:rPr>
              <w:tab/>
            </w:r>
            <w:r w:rsidR="0030304B" w:rsidRPr="00DE20A0">
              <w:rPr>
                <w:rStyle w:val="Hyperlink"/>
              </w:rPr>
              <w:t>Başvurular Nereye ve Nasıl Yapılacak</w:t>
            </w:r>
            <w:r w:rsidR="0030304B">
              <w:rPr>
                <w:webHidden/>
              </w:rPr>
              <w:tab/>
            </w:r>
            <w:r w:rsidR="0030304B">
              <w:rPr>
                <w:webHidden/>
              </w:rPr>
              <w:fldChar w:fldCharType="begin"/>
            </w:r>
            <w:r w:rsidR="0030304B">
              <w:rPr>
                <w:webHidden/>
              </w:rPr>
              <w:instrText xml:space="preserve"> PAGEREF _Toc475458617 \h </w:instrText>
            </w:r>
            <w:r w:rsidR="0030304B">
              <w:rPr>
                <w:webHidden/>
              </w:rPr>
            </w:r>
            <w:r w:rsidR="0030304B">
              <w:rPr>
                <w:webHidden/>
              </w:rPr>
              <w:fldChar w:fldCharType="separate"/>
            </w:r>
            <w:r w:rsidR="0030304B">
              <w:rPr>
                <w:webHidden/>
              </w:rPr>
              <w:t>14</w:t>
            </w:r>
            <w:r w:rsidR="0030304B">
              <w:rPr>
                <w:webHidden/>
              </w:rPr>
              <w:fldChar w:fldCharType="end"/>
            </w:r>
          </w:hyperlink>
        </w:p>
        <w:p w14:paraId="7D2021A7" w14:textId="77777777" w:rsidR="0030304B" w:rsidRDefault="007B55F2">
          <w:pPr>
            <w:pStyle w:val="TOC3"/>
            <w:rPr>
              <w:rFonts w:asciiTheme="minorHAnsi" w:eastAsiaTheme="minorEastAsia" w:hAnsiTheme="minorHAnsi" w:cstheme="minorBidi"/>
              <w:snapToGrid/>
              <w:sz w:val="22"/>
              <w:lang w:val="tr-TR" w:eastAsia="tr-TR"/>
            </w:rPr>
          </w:pPr>
          <w:hyperlink w:anchor="_Toc475458618" w:history="1">
            <w:r w:rsidR="0030304B" w:rsidRPr="00DE20A0">
              <w:rPr>
                <w:rStyle w:val="Hyperlink"/>
                <w:lang w:val="x-none" w:eastAsia="x-none" w:bidi="x-none"/>
              </w:rPr>
              <w:t>5.3.3.</w:t>
            </w:r>
            <w:r w:rsidR="0030304B">
              <w:rPr>
                <w:rFonts w:asciiTheme="minorHAnsi" w:eastAsiaTheme="minorEastAsia" w:hAnsiTheme="minorHAnsi" w:cstheme="minorBidi"/>
                <w:snapToGrid/>
                <w:sz w:val="22"/>
                <w:lang w:val="tr-TR" w:eastAsia="tr-TR"/>
              </w:rPr>
              <w:tab/>
            </w:r>
            <w:r w:rsidR="0030304B" w:rsidRPr="00DE20A0">
              <w:rPr>
                <w:rStyle w:val="Hyperlink"/>
              </w:rPr>
              <w:t>Başvuruların Teslim Tarihi</w:t>
            </w:r>
            <w:r w:rsidR="0030304B">
              <w:rPr>
                <w:webHidden/>
              </w:rPr>
              <w:tab/>
            </w:r>
            <w:r w:rsidR="0030304B">
              <w:rPr>
                <w:webHidden/>
              </w:rPr>
              <w:fldChar w:fldCharType="begin"/>
            </w:r>
            <w:r w:rsidR="0030304B">
              <w:rPr>
                <w:webHidden/>
              </w:rPr>
              <w:instrText xml:space="preserve"> PAGEREF _Toc475458618 \h </w:instrText>
            </w:r>
            <w:r w:rsidR="0030304B">
              <w:rPr>
                <w:webHidden/>
              </w:rPr>
            </w:r>
            <w:r w:rsidR="0030304B">
              <w:rPr>
                <w:webHidden/>
              </w:rPr>
              <w:fldChar w:fldCharType="separate"/>
            </w:r>
            <w:r w:rsidR="0030304B">
              <w:rPr>
                <w:webHidden/>
              </w:rPr>
              <w:t>17</w:t>
            </w:r>
            <w:r w:rsidR="0030304B">
              <w:rPr>
                <w:webHidden/>
              </w:rPr>
              <w:fldChar w:fldCharType="end"/>
            </w:r>
          </w:hyperlink>
        </w:p>
        <w:p w14:paraId="54B8012C" w14:textId="77777777" w:rsidR="0030304B" w:rsidRDefault="007B55F2">
          <w:pPr>
            <w:pStyle w:val="TOC3"/>
            <w:rPr>
              <w:rFonts w:asciiTheme="minorHAnsi" w:eastAsiaTheme="minorEastAsia" w:hAnsiTheme="minorHAnsi" w:cstheme="minorBidi"/>
              <w:snapToGrid/>
              <w:sz w:val="22"/>
              <w:lang w:val="tr-TR" w:eastAsia="tr-TR"/>
            </w:rPr>
          </w:pPr>
          <w:hyperlink w:anchor="_Toc475458619" w:history="1">
            <w:r w:rsidR="0030304B" w:rsidRPr="00DE20A0">
              <w:rPr>
                <w:rStyle w:val="Hyperlink"/>
                <w:lang w:val="x-none" w:eastAsia="x-none" w:bidi="x-none"/>
              </w:rPr>
              <w:t>5.3.4.</w:t>
            </w:r>
            <w:r w:rsidR="0030304B">
              <w:rPr>
                <w:rFonts w:asciiTheme="minorHAnsi" w:eastAsiaTheme="minorEastAsia" w:hAnsiTheme="minorHAnsi" w:cstheme="minorBidi"/>
                <w:snapToGrid/>
                <w:sz w:val="22"/>
                <w:lang w:val="tr-TR" w:eastAsia="tr-TR"/>
              </w:rPr>
              <w:tab/>
            </w:r>
            <w:r w:rsidR="0030304B" w:rsidRPr="00DE20A0">
              <w:rPr>
                <w:rStyle w:val="Hyperlink"/>
              </w:rPr>
              <w:t>Başvurular için İlave Bilgi</w:t>
            </w:r>
            <w:r w:rsidR="0030304B">
              <w:rPr>
                <w:webHidden/>
              </w:rPr>
              <w:tab/>
            </w:r>
            <w:r w:rsidR="0030304B">
              <w:rPr>
                <w:webHidden/>
              </w:rPr>
              <w:fldChar w:fldCharType="begin"/>
            </w:r>
            <w:r w:rsidR="0030304B">
              <w:rPr>
                <w:webHidden/>
              </w:rPr>
              <w:instrText xml:space="preserve"> PAGEREF _Toc475458619 \h </w:instrText>
            </w:r>
            <w:r w:rsidR="0030304B">
              <w:rPr>
                <w:webHidden/>
              </w:rPr>
            </w:r>
            <w:r w:rsidR="0030304B">
              <w:rPr>
                <w:webHidden/>
              </w:rPr>
              <w:fldChar w:fldCharType="separate"/>
            </w:r>
            <w:r w:rsidR="0030304B">
              <w:rPr>
                <w:webHidden/>
              </w:rPr>
              <w:t>17</w:t>
            </w:r>
            <w:r w:rsidR="0030304B">
              <w:rPr>
                <w:webHidden/>
              </w:rPr>
              <w:fldChar w:fldCharType="end"/>
            </w:r>
          </w:hyperlink>
        </w:p>
        <w:p w14:paraId="3211D86A" w14:textId="77777777" w:rsidR="0030304B" w:rsidRDefault="007B55F2">
          <w:pPr>
            <w:pStyle w:val="TOC3"/>
            <w:rPr>
              <w:rFonts w:asciiTheme="minorHAnsi" w:eastAsiaTheme="minorEastAsia" w:hAnsiTheme="minorHAnsi" w:cstheme="minorBidi"/>
              <w:snapToGrid/>
              <w:sz w:val="22"/>
              <w:lang w:val="tr-TR" w:eastAsia="tr-TR"/>
            </w:rPr>
          </w:pPr>
          <w:hyperlink w:anchor="_Toc475458620" w:history="1">
            <w:r w:rsidR="0030304B" w:rsidRPr="00DE20A0">
              <w:rPr>
                <w:rStyle w:val="Hyperlink"/>
                <w:lang w:val="x-none" w:eastAsia="x-none" w:bidi="x-none"/>
              </w:rPr>
              <w:t>5.3.5.</w:t>
            </w:r>
            <w:r w:rsidR="0030304B">
              <w:rPr>
                <w:rFonts w:asciiTheme="minorHAnsi" w:eastAsiaTheme="minorEastAsia" w:hAnsiTheme="minorHAnsi" w:cstheme="minorBidi"/>
                <w:snapToGrid/>
                <w:sz w:val="22"/>
                <w:lang w:val="tr-TR" w:eastAsia="tr-TR"/>
              </w:rPr>
              <w:tab/>
            </w:r>
            <w:r w:rsidR="0030304B" w:rsidRPr="00DE20A0">
              <w:rPr>
                <w:rStyle w:val="Hyperlink"/>
              </w:rPr>
              <w:t>Sözleşme Aşamasında Teslim Edilmesi Gereken Dokümanlar</w:t>
            </w:r>
            <w:r w:rsidR="0030304B">
              <w:rPr>
                <w:webHidden/>
              </w:rPr>
              <w:tab/>
            </w:r>
            <w:r w:rsidR="0030304B">
              <w:rPr>
                <w:webHidden/>
              </w:rPr>
              <w:fldChar w:fldCharType="begin"/>
            </w:r>
            <w:r w:rsidR="0030304B">
              <w:rPr>
                <w:webHidden/>
              </w:rPr>
              <w:instrText xml:space="preserve"> PAGEREF _Toc475458620 \h </w:instrText>
            </w:r>
            <w:r w:rsidR="0030304B">
              <w:rPr>
                <w:webHidden/>
              </w:rPr>
            </w:r>
            <w:r w:rsidR="0030304B">
              <w:rPr>
                <w:webHidden/>
              </w:rPr>
              <w:fldChar w:fldCharType="separate"/>
            </w:r>
            <w:r w:rsidR="0030304B">
              <w:rPr>
                <w:webHidden/>
              </w:rPr>
              <w:t>17</w:t>
            </w:r>
            <w:r w:rsidR="0030304B">
              <w:rPr>
                <w:webHidden/>
              </w:rPr>
              <w:fldChar w:fldCharType="end"/>
            </w:r>
          </w:hyperlink>
        </w:p>
        <w:p w14:paraId="71A835C5"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21" w:history="1">
            <w:r w:rsidR="0030304B" w:rsidRPr="00DE20A0">
              <w:rPr>
                <w:rStyle w:val="Hyperlink"/>
                <w:noProof/>
                <w14:scene3d>
                  <w14:camera w14:prst="orthographicFront"/>
                  <w14:lightRig w14:rig="threePt" w14:dir="t">
                    <w14:rot w14:lat="0" w14:lon="0" w14:rev="0"/>
                  </w14:lightRig>
                </w14:scene3d>
              </w:rPr>
              <w:t>6.</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BAŞVURULARIN DEĞERLENDİRİLMESİ VE SEÇİMİ</w:t>
            </w:r>
            <w:r w:rsidR="0030304B">
              <w:rPr>
                <w:noProof/>
                <w:webHidden/>
              </w:rPr>
              <w:tab/>
            </w:r>
            <w:r w:rsidR="0030304B">
              <w:rPr>
                <w:noProof/>
                <w:webHidden/>
              </w:rPr>
              <w:fldChar w:fldCharType="begin"/>
            </w:r>
            <w:r w:rsidR="0030304B">
              <w:rPr>
                <w:noProof/>
                <w:webHidden/>
              </w:rPr>
              <w:instrText xml:space="preserve"> PAGEREF _Toc475458621 \h </w:instrText>
            </w:r>
            <w:r w:rsidR="0030304B">
              <w:rPr>
                <w:noProof/>
                <w:webHidden/>
              </w:rPr>
            </w:r>
            <w:r w:rsidR="0030304B">
              <w:rPr>
                <w:noProof/>
                <w:webHidden/>
              </w:rPr>
              <w:fldChar w:fldCharType="separate"/>
            </w:r>
            <w:r w:rsidR="0030304B">
              <w:rPr>
                <w:noProof/>
                <w:webHidden/>
              </w:rPr>
              <w:t>18</w:t>
            </w:r>
            <w:r w:rsidR="0030304B">
              <w:rPr>
                <w:noProof/>
                <w:webHidden/>
              </w:rPr>
              <w:fldChar w:fldCharType="end"/>
            </w:r>
          </w:hyperlink>
        </w:p>
        <w:p w14:paraId="5D23A98C"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22" w:history="1">
            <w:r w:rsidR="0030304B" w:rsidRPr="00DE20A0">
              <w:rPr>
                <w:rStyle w:val="Hyperlink"/>
                <w:noProof/>
                <w14:scene3d>
                  <w14:camera w14:prst="orthographicFront"/>
                  <w14:lightRig w14:rig="threePt" w14:dir="t">
                    <w14:rot w14:lat="0" w14:lon="0" w14:rev="0"/>
                  </w14:lightRig>
                </w14:scene3d>
              </w:rPr>
              <w:t>6.1.</w:t>
            </w:r>
            <w:r w:rsidR="0030304B">
              <w:rPr>
                <w:rFonts w:asciiTheme="minorHAnsi" w:eastAsiaTheme="minorEastAsia" w:hAnsiTheme="minorHAnsi" w:cstheme="minorBidi"/>
                <w:noProof/>
                <w:snapToGrid/>
                <w:sz w:val="22"/>
                <w:lang w:val="tr-TR" w:eastAsia="tr-TR"/>
              </w:rPr>
              <w:tab/>
            </w:r>
            <w:r w:rsidR="0030304B" w:rsidRPr="00DE20A0">
              <w:rPr>
                <w:rStyle w:val="Hyperlink"/>
                <w:noProof/>
              </w:rPr>
              <w:t>Başvuru Formunun Değerlendirilmesi</w:t>
            </w:r>
            <w:r w:rsidR="0030304B">
              <w:rPr>
                <w:noProof/>
                <w:webHidden/>
              </w:rPr>
              <w:tab/>
            </w:r>
            <w:r w:rsidR="0030304B">
              <w:rPr>
                <w:noProof/>
                <w:webHidden/>
              </w:rPr>
              <w:fldChar w:fldCharType="begin"/>
            </w:r>
            <w:r w:rsidR="0030304B">
              <w:rPr>
                <w:noProof/>
                <w:webHidden/>
              </w:rPr>
              <w:instrText xml:space="preserve"> PAGEREF _Toc475458622 \h </w:instrText>
            </w:r>
            <w:r w:rsidR="0030304B">
              <w:rPr>
                <w:noProof/>
                <w:webHidden/>
              </w:rPr>
            </w:r>
            <w:r w:rsidR="0030304B">
              <w:rPr>
                <w:noProof/>
                <w:webHidden/>
              </w:rPr>
              <w:fldChar w:fldCharType="separate"/>
            </w:r>
            <w:r w:rsidR="0030304B">
              <w:rPr>
                <w:noProof/>
                <w:webHidden/>
              </w:rPr>
              <w:t>19</w:t>
            </w:r>
            <w:r w:rsidR="0030304B">
              <w:rPr>
                <w:noProof/>
                <w:webHidden/>
              </w:rPr>
              <w:fldChar w:fldCharType="end"/>
            </w:r>
          </w:hyperlink>
        </w:p>
        <w:p w14:paraId="3C2C37C0" w14:textId="77777777" w:rsidR="0030304B" w:rsidRDefault="007B55F2">
          <w:pPr>
            <w:pStyle w:val="TOC3"/>
            <w:rPr>
              <w:rFonts w:asciiTheme="minorHAnsi" w:eastAsiaTheme="minorEastAsia" w:hAnsiTheme="minorHAnsi" w:cstheme="minorBidi"/>
              <w:snapToGrid/>
              <w:sz w:val="22"/>
              <w:lang w:val="tr-TR" w:eastAsia="tr-TR"/>
            </w:rPr>
          </w:pPr>
          <w:hyperlink w:anchor="_Toc475458623" w:history="1">
            <w:r w:rsidR="0030304B" w:rsidRPr="00DE20A0">
              <w:rPr>
                <w:rStyle w:val="Hyperlink"/>
                <w:lang w:val="x-none" w:eastAsia="x-none" w:bidi="x-none"/>
              </w:rPr>
              <w:t>6.1.1.</w:t>
            </w:r>
            <w:r w:rsidR="0030304B">
              <w:rPr>
                <w:rFonts w:asciiTheme="minorHAnsi" w:eastAsiaTheme="minorEastAsia" w:hAnsiTheme="minorHAnsi" w:cstheme="minorBidi"/>
                <w:snapToGrid/>
                <w:sz w:val="22"/>
                <w:lang w:val="tr-TR" w:eastAsia="tr-TR"/>
              </w:rPr>
              <w:tab/>
            </w:r>
            <w:r w:rsidR="0030304B" w:rsidRPr="00DE20A0">
              <w:rPr>
                <w:rStyle w:val="Hyperlink"/>
              </w:rPr>
              <w:t>Seçim ve Hibe Kazanma Kriterleri:</w:t>
            </w:r>
            <w:r w:rsidR="0030304B">
              <w:rPr>
                <w:webHidden/>
              </w:rPr>
              <w:tab/>
            </w:r>
            <w:r w:rsidR="0030304B">
              <w:rPr>
                <w:webHidden/>
              </w:rPr>
              <w:fldChar w:fldCharType="begin"/>
            </w:r>
            <w:r w:rsidR="0030304B">
              <w:rPr>
                <w:webHidden/>
              </w:rPr>
              <w:instrText xml:space="preserve"> PAGEREF _Toc475458623 \h </w:instrText>
            </w:r>
            <w:r w:rsidR="0030304B">
              <w:rPr>
                <w:webHidden/>
              </w:rPr>
            </w:r>
            <w:r w:rsidR="0030304B">
              <w:rPr>
                <w:webHidden/>
              </w:rPr>
              <w:fldChar w:fldCharType="separate"/>
            </w:r>
            <w:r w:rsidR="0030304B">
              <w:rPr>
                <w:webHidden/>
              </w:rPr>
              <w:t>19</w:t>
            </w:r>
            <w:r w:rsidR="0030304B">
              <w:rPr>
                <w:webHidden/>
              </w:rPr>
              <w:fldChar w:fldCharType="end"/>
            </w:r>
          </w:hyperlink>
        </w:p>
        <w:p w14:paraId="07639D11" w14:textId="77777777" w:rsidR="0030304B" w:rsidRDefault="007B55F2">
          <w:pPr>
            <w:pStyle w:val="TOC3"/>
            <w:rPr>
              <w:rFonts w:asciiTheme="minorHAnsi" w:eastAsiaTheme="minorEastAsia" w:hAnsiTheme="minorHAnsi" w:cstheme="minorBidi"/>
              <w:snapToGrid/>
              <w:sz w:val="22"/>
              <w:lang w:val="tr-TR" w:eastAsia="tr-TR"/>
            </w:rPr>
          </w:pPr>
          <w:hyperlink w:anchor="_Toc475458624" w:history="1">
            <w:r w:rsidR="0030304B" w:rsidRPr="00DE20A0">
              <w:rPr>
                <w:rStyle w:val="Hyperlink"/>
                <w:lang w:val="x-none" w:eastAsia="x-none" w:bidi="x-none"/>
              </w:rPr>
              <w:t>6.1.2.</w:t>
            </w:r>
            <w:r w:rsidR="0030304B">
              <w:rPr>
                <w:rFonts w:asciiTheme="minorHAnsi" w:eastAsiaTheme="minorEastAsia" w:hAnsiTheme="minorHAnsi" w:cstheme="minorBidi"/>
                <w:snapToGrid/>
                <w:sz w:val="22"/>
                <w:lang w:val="tr-TR" w:eastAsia="tr-TR"/>
              </w:rPr>
              <w:tab/>
            </w:r>
            <w:r w:rsidR="0030304B" w:rsidRPr="00DE20A0">
              <w:rPr>
                <w:rStyle w:val="Hyperlink"/>
              </w:rPr>
              <w:t>Puanlama:</w:t>
            </w:r>
            <w:r w:rsidR="0030304B">
              <w:rPr>
                <w:webHidden/>
              </w:rPr>
              <w:tab/>
            </w:r>
            <w:r w:rsidR="0030304B">
              <w:rPr>
                <w:webHidden/>
              </w:rPr>
              <w:fldChar w:fldCharType="begin"/>
            </w:r>
            <w:r w:rsidR="0030304B">
              <w:rPr>
                <w:webHidden/>
              </w:rPr>
              <w:instrText xml:space="preserve"> PAGEREF _Toc475458624 \h </w:instrText>
            </w:r>
            <w:r w:rsidR="0030304B">
              <w:rPr>
                <w:webHidden/>
              </w:rPr>
            </w:r>
            <w:r w:rsidR="0030304B">
              <w:rPr>
                <w:webHidden/>
              </w:rPr>
              <w:fldChar w:fldCharType="separate"/>
            </w:r>
            <w:r w:rsidR="0030304B">
              <w:rPr>
                <w:webHidden/>
              </w:rPr>
              <w:t>20</w:t>
            </w:r>
            <w:r w:rsidR="0030304B">
              <w:rPr>
                <w:webHidden/>
              </w:rPr>
              <w:fldChar w:fldCharType="end"/>
            </w:r>
          </w:hyperlink>
        </w:p>
        <w:p w14:paraId="138D4043"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25" w:history="1">
            <w:r w:rsidR="0030304B" w:rsidRPr="00DE20A0">
              <w:rPr>
                <w:rStyle w:val="Hyperlink"/>
                <w:noProof/>
                <w14:scene3d>
                  <w14:camera w14:prst="orthographicFront"/>
                  <w14:lightRig w14:rig="threePt" w14:dir="t">
                    <w14:rot w14:lat="0" w14:lon="0" w14:rev="0"/>
                  </w14:lightRig>
                </w14:scene3d>
              </w:rPr>
              <w:t>6.2.</w:t>
            </w:r>
            <w:r w:rsidR="0030304B">
              <w:rPr>
                <w:rFonts w:asciiTheme="minorHAnsi" w:eastAsiaTheme="minorEastAsia" w:hAnsiTheme="minorHAnsi" w:cstheme="minorBidi"/>
                <w:noProof/>
                <w:snapToGrid/>
                <w:sz w:val="22"/>
                <w:lang w:val="tr-TR" w:eastAsia="tr-TR"/>
              </w:rPr>
              <w:tab/>
            </w:r>
            <w:r w:rsidR="0030304B" w:rsidRPr="00DE20A0">
              <w:rPr>
                <w:rStyle w:val="Hyperlink"/>
                <w:noProof/>
              </w:rPr>
              <w:t>Değerlendirme Süreci Akışı</w:t>
            </w:r>
            <w:r w:rsidR="0030304B">
              <w:rPr>
                <w:noProof/>
                <w:webHidden/>
              </w:rPr>
              <w:tab/>
            </w:r>
            <w:r w:rsidR="0030304B">
              <w:rPr>
                <w:noProof/>
                <w:webHidden/>
              </w:rPr>
              <w:fldChar w:fldCharType="begin"/>
            </w:r>
            <w:r w:rsidR="0030304B">
              <w:rPr>
                <w:noProof/>
                <w:webHidden/>
              </w:rPr>
              <w:instrText xml:space="preserve"> PAGEREF _Toc475458625 \h </w:instrText>
            </w:r>
            <w:r w:rsidR="0030304B">
              <w:rPr>
                <w:noProof/>
                <w:webHidden/>
              </w:rPr>
            </w:r>
            <w:r w:rsidR="0030304B">
              <w:rPr>
                <w:noProof/>
                <w:webHidden/>
              </w:rPr>
              <w:fldChar w:fldCharType="separate"/>
            </w:r>
            <w:r w:rsidR="0030304B">
              <w:rPr>
                <w:noProof/>
                <w:webHidden/>
              </w:rPr>
              <w:t>22</w:t>
            </w:r>
            <w:r w:rsidR="0030304B">
              <w:rPr>
                <w:noProof/>
                <w:webHidden/>
              </w:rPr>
              <w:fldChar w:fldCharType="end"/>
            </w:r>
          </w:hyperlink>
        </w:p>
        <w:p w14:paraId="2CE70ED3"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26" w:history="1">
            <w:r w:rsidR="0030304B" w:rsidRPr="00DE20A0">
              <w:rPr>
                <w:rStyle w:val="Hyperlink"/>
                <w:noProof/>
                <w14:scene3d>
                  <w14:camera w14:prst="orthographicFront"/>
                  <w14:lightRig w14:rig="threePt" w14:dir="t">
                    <w14:rot w14:lat="0" w14:lon="0" w14:rev="0"/>
                  </w14:lightRig>
                </w14:scene3d>
              </w:rPr>
              <w:t>6.3.</w:t>
            </w:r>
            <w:r w:rsidR="0030304B">
              <w:rPr>
                <w:rFonts w:asciiTheme="minorHAnsi" w:eastAsiaTheme="minorEastAsia" w:hAnsiTheme="minorHAnsi" w:cstheme="minorBidi"/>
                <w:noProof/>
                <w:snapToGrid/>
                <w:sz w:val="22"/>
                <w:lang w:val="tr-TR" w:eastAsia="tr-TR"/>
              </w:rPr>
              <w:tab/>
            </w:r>
            <w:r w:rsidR="0030304B" w:rsidRPr="00DE20A0">
              <w:rPr>
                <w:rStyle w:val="Hyperlink"/>
                <w:noProof/>
              </w:rPr>
              <w:t>Uygunluk Kontrolü – IDD  (Dürüstlük Durum Değerlendirmesi)</w:t>
            </w:r>
            <w:r w:rsidR="0030304B">
              <w:rPr>
                <w:noProof/>
                <w:webHidden/>
              </w:rPr>
              <w:tab/>
            </w:r>
            <w:r w:rsidR="0030304B">
              <w:rPr>
                <w:noProof/>
                <w:webHidden/>
              </w:rPr>
              <w:fldChar w:fldCharType="begin"/>
            </w:r>
            <w:r w:rsidR="0030304B">
              <w:rPr>
                <w:noProof/>
                <w:webHidden/>
              </w:rPr>
              <w:instrText xml:space="preserve"> PAGEREF _Toc475458626 \h </w:instrText>
            </w:r>
            <w:r w:rsidR="0030304B">
              <w:rPr>
                <w:noProof/>
                <w:webHidden/>
              </w:rPr>
            </w:r>
            <w:r w:rsidR="0030304B">
              <w:rPr>
                <w:noProof/>
                <w:webHidden/>
              </w:rPr>
              <w:fldChar w:fldCharType="separate"/>
            </w:r>
            <w:r w:rsidR="0030304B">
              <w:rPr>
                <w:noProof/>
                <w:webHidden/>
              </w:rPr>
              <w:t>23</w:t>
            </w:r>
            <w:r w:rsidR="0030304B">
              <w:rPr>
                <w:noProof/>
                <w:webHidden/>
              </w:rPr>
              <w:fldChar w:fldCharType="end"/>
            </w:r>
          </w:hyperlink>
        </w:p>
        <w:p w14:paraId="37308F3E"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27" w:history="1">
            <w:r w:rsidR="0030304B" w:rsidRPr="00DE20A0">
              <w:rPr>
                <w:rStyle w:val="Hyperlink"/>
                <w:noProof/>
                <w14:scene3d>
                  <w14:camera w14:prst="orthographicFront"/>
                  <w14:lightRig w14:rig="threePt" w14:dir="t">
                    <w14:rot w14:lat="0" w14:lon="0" w14:rev="0"/>
                  </w14:lightRig>
                </w14:scene3d>
              </w:rPr>
              <w:t>7.</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SÖZLEŞME MAKAMI’NIN KARARININ BİLDİRİLMESİ</w:t>
            </w:r>
            <w:r w:rsidR="0030304B">
              <w:rPr>
                <w:noProof/>
                <w:webHidden/>
              </w:rPr>
              <w:tab/>
            </w:r>
            <w:r w:rsidR="0030304B">
              <w:rPr>
                <w:noProof/>
                <w:webHidden/>
              </w:rPr>
              <w:fldChar w:fldCharType="begin"/>
            </w:r>
            <w:r w:rsidR="0030304B">
              <w:rPr>
                <w:noProof/>
                <w:webHidden/>
              </w:rPr>
              <w:instrText xml:space="preserve"> PAGEREF _Toc475458627 \h </w:instrText>
            </w:r>
            <w:r w:rsidR="0030304B">
              <w:rPr>
                <w:noProof/>
                <w:webHidden/>
              </w:rPr>
            </w:r>
            <w:r w:rsidR="0030304B">
              <w:rPr>
                <w:noProof/>
                <w:webHidden/>
              </w:rPr>
              <w:fldChar w:fldCharType="separate"/>
            </w:r>
            <w:r w:rsidR="0030304B">
              <w:rPr>
                <w:noProof/>
                <w:webHidden/>
              </w:rPr>
              <w:t>23</w:t>
            </w:r>
            <w:r w:rsidR="0030304B">
              <w:rPr>
                <w:noProof/>
                <w:webHidden/>
              </w:rPr>
              <w:fldChar w:fldCharType="end"/>
            </w:r>
          </w:hyperlink>
        </w:p>
        <w:p w14:paraId="5CF40827" w14:textId="77777777" w:rsidR="0030304B" w:rsidRDefault="007B55F2">
          <w:pPr>
            <w:pStyle w:val="TOC2"/>
            <w:rPr>
              <w:rFonts w:asciiTheme="minorHAnsi" w:eastAsiaTheme="minorEastAsia" w:hAnsiTheme="minorHAnsi" w:cstheme="minorBidi"/>
              <w:noProof/>
              <w:snapToGrid/>
              <w:sz w:val="22"/>
              <w:lang w:val="tr-TR" w:eastAsia="tr-TR"/>
            </w:rPr>
          </w:pPr>
          <w:hyperlink w:anchor="_Toc475458628" w:history="1">
            <w:r w:rsidR="0030304B" w:rsidRPr="00DE20A0">
              <w:rPr>
                <w:rStyle w:val="Hyperlink"/>
                <w:noProof/>
                <w14:scene3d>
                  <w14:camera w14:prst="orthographicFront"/>
                  <w14:lightRig w14:rig="threePt" w14:dir="t">
                    <w14:rot w14:lat="0" w14:lon="0" w14:rev="0"/>
                  </w14:lightRig>
                </w14:scene3d>
              </w:rPr>
              <w:t>7.1.</w:t>
            </w:r>
            <w:r w:rsidR="0030304B">
              <w:rPr>
                <w:rFonts w:asciiTheme="minorHAnsi" w:eastAsiaTheme="minorEastAsia" w:hAnsiTheme="minorHAnsi" w:cstheme="minorBidi"/>
                <w:noProof/>
                <w:snapToGrid/>
                <w:sz w:val="22"/>
                <w:lang w:val="tr-TR" w:eastAsia="tr-TR"/>
              </w:rPr>
              <w:tab/>
            </w:r>
            <w:r w:rsidR="0030304B" w:rsidRPr="00DE20A0">
              <w:rPr>
                <w:rStyle w:val="Hyperlink"/>
                <w:noProof/>
              </w:rPr>
              <w:t>Zaman Çizelgesi (Gösterge Niteliğinde)</w:t>
            </w:r>
            <w:r w:rsidR="0030304B">
              <w:rPr>
                <w:noProof/>
                <w:webHidden/>
              </w:rPr>
              <w:tab/>
            </w:r>
            <w:r w:rsidR="0030304B">
              <w:rPr>
                <w:noProof/>
                <w:webHidden/>
              </w:rPr>
              <w:fldChar w:fldCharType="begin"/>
            </w:r>
            <w:r w:rsidR="0030304B">
              <w:rPr>
                <w:noProof/>
                <w:webHidden/>
              </w:rPr>
              <w:instrText xml:space="preserve"> PAGEREF _Toc475458628 \h </w:instrText>
            </w:r>
            <w:r w:rsidR="0030304B">
              <w:rPr>
                <w:noProof/>
                <w:webHidden/>
              </w:rPr>
            </w:r>
            <w:r w:rsidR="0030304B">
              <w:rPr>
                <w:noProof/>
                <w:webHidden/>
              </w:rPr>
              <w:fldChar w:fldCharType="separate"/>
            </w:r>
            <w:r w:rsidR="0030304B">
              <w:rPr>
                <w:noProof/>
                <w:webHidden/>
              </w:rPr>
              <w:t>23</w:t>
            </w:r>
            <w:r w:rsidR="0030304B">
              <w:rPr>
                <w:noProof/>
                <w:webHidden/>
              </w:rPr>
              <w:fldChar w:fldCharType="end"/>
            </w:r>
          </w:hyperlink>
        </w:p>
        <w:p w14:paraId="18E996B6"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29" w:history="1">
            <w:r w:rsidR="0030304B" w:rsidRPr="00DE20A0">
              <w:rPr>
                <w:rStyle w:val="Hyperlink"/>
                <w:noProof/>
                <w14:scene3d>
                  <w14:camera w14:prst="orthographicFront"/>
                  <w14:lightRig w14:rig="threePt" w14:dir="t">
                    <w14:rot w14:lat="0" w14:lon="0" w14:rev="0"/>
                  </w14:lightRig>
                </w14:scene3d>
              </w:rPr>
              <w:t>8.</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Sözleşme Makamının Hibe Verme Kararını Takiben Proje Uygulamaya Yönelik Koşullar</w:t>
            </w:r>
            <w:r w:rsidR="0030304B">
              <w:rPr>
                <w:noProof/>
                <w:webHidden/>
              </w:rPr>
              <w:tab/>
            </w:r>
            <w:r w:rsidR="0030304B">
              <w:rPr>
                <w:noProof/>
                <w:webHidden/>
              </w:rPr>
              <w:fldChar w:fldCharType="begin"/>
            </w:r>
            <w:r w:rsidR="0030304B">
              <w:rPr>
                <w:noProof/>
                <w:webHidden/>
              </w:rPr>
              <w:instrText xml:space="preserve"> PAGEREF _Toc475458629 \h </w:instrText>
            </w:r>
            <w:r w:rsidR="0030304B">
              <w:rPr>
                <w:noProof/>
                <w:webHidden/>
              </w:rPr>
            </w:r>
            <w:r w:rsidR="0030304B">
              <w:rPr>
                <w:noProof/>
                <w:webHidden/>
              </w:rPr>
              <w:fldChar w:fldCharType="separate"/>
            </w:r>
            <w:r w:rsidR="0030304B">
              <w:rPr>
                <w:noProof/>
                <w:webHidden/>
              </w:rPr>
              <w:t>24</w:t>
            </w:r>
            <w:r w:rsidR="0030304B">
              <w:rPr>
                <w:noProof/>
                <w:webHidden/>
              </w:rPr>
              <w:fldChar w:fldCharType="end"/>
            </w:r>
          </w:hyperlink>
        </w:p>
        <w:p w14:paraId="54479616" w14:textId="77777777" w:rsidR="0030304B" w:rsidRDefault="007B55F2">
          <w:pPr>
            <w:pStyle w:val="TOC1"/>
            <w:rPr>
              <w:rFonts w:asciiTheme="minorHAnsi" w:eastAsiaTheme="minorEastAsia" w:hAnsiTheme="minorHAnsi" w:cstheme="minorBidi"/>
              <w:b w:val="0"/>
              <w:caps w:val="0"/>
              <w:noProof/>
              <w:snapToGrid/>
              <w:lang w:val="tr-TR" w:eastAsia="tr-TR"/>
            </w:rPr>
          </w:pPr>
          <w:hyperlink w:anchor="_Toc475458630" w:history="1">
            <w:r w:rsidR="0030304B" w:rsidRPr="00DE20A0">
              <w:rPr>
                <w:rStyle w:val="Hyperlink"/>
                <w:noProof/>
                <w14:scene3d>
                  <w14:camera w14:prst="orthographicFront"/>
                  <w14:lightRig w14:rig="threePt" w14:dir="t">
                    <w14:rot w14:lat="0" w14:lon="0" w14:rev="0"/>
                  </w14:lightRig>
                </w14:scene3d>
              </w:rPr>
              <w:t>9.</w:t>
            </w:r>
            <w:r w:rsidR="0030304B">
              <w:rPr>
                <w:rFonts w:asciiTheme="minorHAnsi" w:eastAsiaTheme="minorEastAsia" w:hAnsiTheme="minorHAnsi" w:cstheme="minorBidi"/>
                <w:b w:val="0"/>
                <w:caps w:val="0"/>
                <w:noProof/>
                <w:snapToGrid/>
                <w:lang w:val="tr-TR" w:eastAsia="tr-TR"/>
              </w:rPr>
              <w:tab/>
            </w:r>
            <w:r w:rsidR="0030304B" w:rsidRPr="00DE20A0">
              <w:rPr>
                <w:rStyle w:val="Hyperlink"/>
                <w:noProof/>
              </w:rPr>
              <w:t>EKLER LİSTESİ</w:t>
            </w:r>
            <w:r w:rsidR="0030304B">
              <w:rPr>
                <w:noProof/>
                <w:webHidden/>
              </w:rPr>
              <w:tab/>
            </w:r>
            <w:r w:rsidR="0030304B">
              <w:rPr>
                <w:noProof/>
                <w:webHidden/>
              </w:rPr>
              <w:fldChar w:fldCharType="begin"/>
            </w:r>
            <w:r w:rsidR="0030304B">
              <w:rPr>
                <w:noProof/>
                <w:webHidden/>
              </w:rPr>
              <w:instrText xml:space="preserve"> PAGEREF _Toc475458630 \h </w:instrText>
            </w:r>
            <w:r w:rsidR="0030304B">
              <w:rPr>
                <w:noProof/>
                <w:webHidden/>
              </w:rPr>
            </w:r>
            <w:r w:rsidR="0030304B">
              <w:rPr>
                <w:noProof/>
                <w:webHidden/>
              </w:rPr>
              <w:fldChar w:fldCharType="separate"/>
            </w:r>
            <w:r w:rsidR="0030304B">
              <w:rPr>
                <w:noProof/>
                <w:webHidden/>
              </w:rPr>
              <w:t>24</w:t>
            </w:r>
            <w:r w:rsidR="0030304B">
              <w:rPr>
                <w:noProof/>
                <w:webHidden/>
              </w:rPr>
              <w:fldChar w:fldCharType="end"/>
            </w:r>
          </w:hyperlink>
        </w:p>
        <w:p w14:paraId="3A1085B5" w14:textId="2BA77481" w:rsidR="00934186" w:rsidRPr="00621EE2" w:rsidRDefault="00E178B3" w:rsidP="00621EE2">
          <w:r>
            <w:rPr>
              <w:rFonts w:ascii="Times New Roman Bold" w:hAnsi="Times New Roman Bold"/>
              <w:b/>
              <w:caps/>
            </w:rPr>
            <w:lastRenderedPageBreak/>
            <w:fldChar w:fldCharType="end"/>
          </w:r>
        </w:p>
      </w:sdtContent>
    </w:sdt>
    <w:bookmarkStart w:id="1" w:name="_Toc384374694" w:displacedByCustomXml="prev"/>
    <w:p w14:paraId="07A1CBD2" w14:textId="77777777" w:rsidR="00FB2045" w:rsidRPr="00CF76BA" w:rsidRDefault="00FB2045" w:rsidP="00B734C7">
      <w:pPr>
        <w:pStyle w:val="Balk1"/>
      </w:pPr>
      <w:bookmarkStart w:id="2" w:name="_Toc475458599"/>
      <w:bookmarkEnd w:id="1"/>
      <w:r w:rsidRPr="00CF76BA">
        <w:t>TANIMLAR</w:t>
      </w:r>
      <w:bookmarkEnd w:id="2"/>
    </w:p>
    <w:p w14:paraId="6514E5F8" w14:textId="7AE6456E" w:rsidR="00FB2045" w:rsidRPr="00FB2045" w:rsidRDefault="004B5503" w:rsidP="00FB2045">
      <w:pPr>
        <w:rPr>
          <w:lang w:val="tr-TR"/>
        </w:rPr>
      </w:pPr>
      <w:r>
        <w:rPr>
          <w:lang w:val="tr-TR"/>
        </w:rPr>
        <w:t>Bu</w:t>
      </w:r>
      <w:r w:rsidR="00FB2045" w:rsidRPr="00FB2045">
        <w:rPr>
          <w:lang w:val="tr-TR"/>
        </w:rPr>
        <w:t xml:space="preserve"> </w:t>
      </w:r>
      <w:r w:rsidR="00CB1434">
        <w:rPr>
          <w:lang w:val="tr-TR"/>
        </w:rPr>
        <w:t>Rehber</w:t>
      </w:r>
      <w:r w:rsidR="00FB2045" w:rsidRPr="00FB2045">
        <w:rPr>
          <w:lang w:val="tr-TR"/>
        </w:rPr>
        <w:t xml:space="preserve"> içerisinde baş harfi büyük yazılmış ifadeler aşağıda kendileriyle ilgili yapılmış tanıma haizdir.  </w:t>
      </w:r>
    </w:p>
    <w:p w14:paraId="006DC867" w14:textId="07A3A060" w:rsidR="008B3681" w:rsidRPr="00F727F3" w:rsidRDefault="008B3681" w:rsidP="008B3681">
      <w:pPr>
        <w:spacing w:after="120"/>
        <w:rPr>
          <w:lang w:val="tr-TR"/>
        </w:rPr>
      </w:pPr>
      <w:r w:rsidRPr="00367D40">
        <w:rPr>
          <w:b/>
          <w:lang w:val="tr-TR"/>
        </w:rPr>
        <w:t xml:space="preserve">“Başvuru Sahibi”; </w:t>
      </w:r>
      <w:r w:rsidRPr="00367D40">
        <w:rPr>
          <w:lang w:val="tr-TR"/>
        </w:rPr>
        <w:t>SEIP’e bir Proje sunarak hibe talebinde bulunan tüzel kişiliği ve ÇKS</w:t>
      </w:r>
      <w:r w:rsidR="00E97A59">
        <w:rPr>
          <w:lang w:val="tr-TR"/>
        </w:rPr>
        <w:t>’ye</w:t>
      </w:r>
      <w:r w:rsidRPr="00367D40">
        <w:rPr>
          <w:lang w:val="tr-TR"/>
        </w:rPr>
        <w:t xml:space="preserve"> kayıtlı Gerçek Kişileri ifade eder.</w:t>
      </w:r>
    </w:p>
    <w:p w14:paraId="78A9BC73" w14:textId="6EE073C5" w:rsidR="00F1039E" w:rsidRPr="00FB2045" w:rsidRDefault="00F1039E" w:rsidP="00F1039E">
      <w:pPr>
        <w:spacing w:after="120"/>
        <w:rPr>
          <w:lang w:val="tr-TR"/>
        </w:rPr>
      </w:pPr>
      <w:r w:rsidRPr="00FB2045">
        <w:rPr>
          <w:b/>
          <w:lang w:val="tr-TR"/>
        </w:rPr>
        <w:t>“Faydalanıcı”</w:t>
      </w:r>
      <w:r>
        <w:rPr>
          <w:b/>
          <w:lang w:val="tr-TR"/>
        </w:rPr>
        <w:t xml:space="preserve">; </w:t>
      </w:r>
      <w:r>
        <w:rPr>
          <w:lang w:val="tr-TR"/>
        </w:rPr>
        <w:t>hibe kazanan Başvuru Sahibi anlamına gelir.</w:t>
      </w:r>
      <w:r w:rsidRPr="00FB2045">
        <w:rPr>
          <w:lang w:val="tr-TR"/>
        </w:rPr>
        <w:t xml:space="preserve">  </w:t>
      </w:r>
    </w:p>
    <w:p w14:paraId="7B4D851E" w14:textId="747A8A55" w:rsidR="00303F05" w:rsidRDefault="00303F05" w:rsidP="00303F05">
      <w:pPr>
        <w:rPr>
          <w:lang w:val="tr-TR" w:eastAsia="tr-TR"/>
        </w:rPr>
      </w:pPr>
      <w:r w:rsidRPr="009635D7">
        <w:rPr>
          <w:bCs/>
          <w:lang w:val="tr-TR"/>
        </w:rPr>
        <w:t>“</w:t>
      </w:r>
      <w:r>
        <w:rPr>
          <w:b/>
          <w:bCs/>
          <w:lang w:val="tr-TR"/>
        </w:rPr>
        <w:t>İnşaat İ</w:t>
      </w:r>
      <w:r w:rsidRPr="00F1039E">
        <w:rPr>
          <w:b/>
          <w:bCs/>
          <w:lang w:val="tr-TR"/>
        </w:rPr>
        <w:t>şleri</w:t>
      </w:r>
      <w:r w:rsidR="00621EE2">
        <w:rPr>
          <w:bCs/>
          <w:lang w:val="tr-TR"/>
        </w:rPr>
        <w:t>”</w:t>
      </w:r>
      <w:r w:rsidR="00621EE2" w:rsidRPr="00621EE2">
        <w:rPr>
          <w:b/>
          <w:bCs/>
          <w:lang w:val="tr-TR"/>
        </w:rPr>
        <w:t>;</w:t>
      </w:r>
      <w:r w:rsidRPr="009635D7">
        <w:rPr>
          <w:bCs/>
          <w:lang w:val="tr-TR"/>
        </w:rPr>
        <w:t xml:space="preserve"> </w:t>
      </w:r>
      <w:r>
        <w:rPr>
          <w:bCs/>
          <w:lang w:val="tr-TR"/>
        </w:rPr>
        <w:t>b</w:t>
      </w:r>
      <w:r w:rsidRPr="009635D7">
        <w:rPr>
          <w:lang w:val="tr-TR" w:eastAsia="tr-TR"/>
        </w:rPr>
        <w:t xml:space="preserve">ina, spor tesisi, mesleki eğitim merkezi, altyapı, sulama tesisi, arıtma tesisi, katı atık tesisi, aktarma istasyonu </w:t>
      </w:r>
      <w:r>
        <w:rPr>
          <w:lang w:val="tr-TR" w:eastAsia="tr-TR"/>
        </w:rPr>
        <w:t xml:space="preserve">gibi her türlü inşaat </w:t>
      </w:r>
      <w:r w:rsidRPr="009635D7">
        <w:rPr>
          <w:lang w:val="tr-TR" w:eastAsia="tr-TR"/>
        </w:rPr>
        <w:t>işlerini ve bu işlerle ilgili nakliye, ihzarat, tesisat, imalat ve montaj işleri ile benzeri yapım işlerini ifade eder</w:t>
      </w:r>
      <w:r>
        <w:rPr>
          <w:lang w:val="tr-TR" w:eastAsia="tr-TR"/>
        </w:rPr>
        <w:t xml:space="preserve">. </w:t>
      </w:r>
    </w:p>
    <w:p w14:paraId="523FC4CF" w14:textId="00F9F306" w:rsidR="00303F05" w:rsidRPr="009635D7" w:rsidRDefault="00336C61" w:rsidP="00303F05">
      <w:pPr>
        <w:rPr>
          <w:lang w:val="tr-TR" w:eastAsia="tr-TR"/>
        </w:rPr>
      </w:pPr>
      <w:r w:rsidRPr="006744A1" w:rsidDel="00336C61">
        <w:rPr>
          <w:b/>
          <w:bCs/>
          <w:lang w:val="tr-TR"/>
        </w:rPr>
        <w:t xml:space="preserve"> </w:t>
      </w:r>
      <w:r w:rsidDel="00336C61">
        <w:rPr>
          <w:b/>
          <w:bCs/>
          <w:lang w:val="tr-TR"/>
        </w:rPr>
        <w:t xml:space="preserve"> </w:t>
      </w:r>
      <w:r w:rsidR="00303F05">
        <w:rPr>
          <w:iCs/>
          <w:snapToGrid/>
          <w:lang w:val="tr-TR" w:eastAsia="tr-TR"/>
        </w:rPr>
        <w:t>“</w:t>
      </w:r>
      <w:r w:rsidR="00303F05">
        <w:rPr>
          <w:b/>
          <w:iCs/>
          <w:snapToGrid/>
          <w:lang w:val="tr-TR" w:eastAsia="tr-TR"/>
        </w:rPr>
        <w:t>Rehabilitasyon İ</w:t>
      </w:r>
      <w:r w:rsidR="00303F05" w:rsidRPr="00F1039E">
        <w:rPr>
          <w:b/>
          <w:iCs/>
          <w:snapToGrid/>
          <w:lang w:val="tr-TR" w:eastAsia="tr-TR"/>
        </w:rPr>
        <w:t>şleri</w:t>
      </w:r>
      <w:r w:rsidR="00621EE2">
        <w:rPr>
          <w:iCs/>
          <w:snapToGrid/>
          <w:lang w:val="tr-TR" w:eastAsia="tr-TR"/>
        </w:rPr>
        <w:t>”</w:t>
      </w:r>
      <w:r w:rsidR="00621EE2" w:rsidRPr="00621EE2">
        <w:rPr>
          <w:b/>
          <w:iCs/>
          <w:snapToGrid/>
          <w:lang w:val="tr-TR" w:eastAsia="tr-TR"/>
        </w:rPr>
        <w:t>;</w:t>
      </w:r>
      <w:r w:rsidR="00303F05">
        <w:rPr>
          <w:iCs/>
          <w:snapToGrid/>
          <w:lang w:val="tr-TR" w:eastAsia="tr-TR"/>
        </w:rPr>
        <w:t xml:space="preserve"> bir taşınmazın aynı amaçla ya da farklı amaçlarla kullanımı için durumunun tespiti, onarılması ve </w:t>
      </w:r>
      <w:r w:rsidR="00303F05" w:rsidRPr="002D2D38">
        <w:rPr>
          <w:iCs/>
          <w:snapToGrid/>
          <w:lang w:val="tr-TR" w:eastAsia="tr-TR"/>
        </w:rPr>
        <w:t>ve bu işlerle ilgili nakliye, ihzarat, tesisat, imalat ve montaj işleri ile benzeri yapım işlerini ifade eder.</w:t>
      </w:r>
    </w:p>
    <w:p w14:paraId="48AB5385" w14:textId="53D5E4F9" w:rsidR="00F1039E" w:rsidRPr="00FB2045" w:rsidRDefault="00621EE2" w:rsidP="00F1039E">
      <w:pPr>
        <w:spacing w:after="120"/>
        <w:rPr>
          <w:bCs/>
          <w:lang w:val="tr-TR"/>
        </w:rPr>
      </w:pPr>
      <w:r>
        <w:rPr>
          <w:b/>
          <w:bCs/>
          <w:lang w:val="tr-TR"/>
        </w:rPr>
        <w:t>“Rehberler”;</w:t>
      </w:r>
      <w:r w:rsidR="00F1039E" w:rsidRPr="00FB2045">
        <w:rPr>
          <w:b/>
          <w:bCs/>
          <w:lang w:val="tr-TR"/>
        </w:rPr>
        <w:t xml:space="preserve"> </w:t>
      </w:r>
      <w:r w:rsidR="00F1039E" w:rsidRPr="00FB2045">
        <w:rPr>
          <w:bCs/>
          <w:lang w:val="tr-TR"/>
        </w:rPr>
        <w:t>başvuru ve uygulama süreçlerini belirleyen Dokümanları ifade eder (örneğin Hibe Başvuru Rehberi, uygulama, satın alma ve izleme rehberleri gibi).</w:t>
      </w:r>
    </w:p>
    <w:p w14:paraId="1629FF53" w14:textId="360DCE4A" w:rsidR="00F1039E" w:rsidRDefault="00F1039E" w:rsidP="00F1039E">
      <w:pPr>
        <w:spacing w:after="120"/>
        <w:rPr>
          <w:bCs/>
          <w:lang w:val="tr-TR"/>
        </w:rPr>
      </w:pPr>
      <w:r w:rsidRPr="00FB2045">
        <w:rPr>
          <w:b/>
          <w:bCs/>
          <w:lang w:val="tr-TR"/>
        </w:rPr>
        <w:t>“SEIP Entegre Bilgi Teknolojileri Aracı (</w:t>
      </w:r>
      <w:r w:rsidR="0019028A">
        <w:rPr>
          <w:b/>
          <w:bCs/>
          <w:lang w:val="tr-TR"/>
        </w:rPr>
        <w:t>HİBEBİ</w:t>
      </w:r>
      <w:r w:rsidR="00E178B3">
        <w:rPr>
          <w:b/>
          <w:bCs/>
          <w:lang w:val="tr-TR"/>
        </w:rPr>
        <w:t>S</w:t>
      </w:r>
      <w:r w:rsidR="00621EE2">
        <w:rPr>
          <w:b/>
          <w:bCs/>
          <w:lang w:val="tr-TR"/>
        </w:rPr>
        <w:t>)”;</w:t>
      </w:r>
      <w:r w:rsidRPr="00FB2045">
        <w:rPr>
          <w:b/>
          <w:bCs/>
          <w:lang w:val="tr-TR"/>
        </w:rPr>
        <w:t xml:space="preserve"> </w:t>
      </w:r>
      <w:r w:rsidRPr="00FB2045">
        <w:rPr>
          <w:bCs/>
          <w:lang w:val="tr-TR"/>
        </w:rPr>
        <w:t>SEIP uygulamalarının desteklenmesi amacıyla tüm paydaşlara</w:t>
      </w:r>
      <w:r>
        <w:rPr>
          <w:bCs/>
          <w:lang w:val="tr-TR"/>
        </w:rPr>
        <w:t xml:space="preserve"> (Başvuru Sahipleri, Faydalanıcılar, Teknik Uygulama ve Danışmanlık Birimi, Sözleşme Makamı)</w:t>
      </w:r>
      <w:r w:rsidRPr="00FB2045">
        <w:rPr>
          <w:bCs/>
          <w:lang w:val="tr-TR"/>
        </w:rPr>
        <w:t xml:space="preserve"> hizmet veren ve internet üzerinden ulaşılabilen bilgi sistemini ifade eder.</w:t>
      </w:r>
    </w:p>
    <w:p w14:paraId="762639F2" w14:textId="5AEE661F" w:rsidR="00F1039E" w:rsidRDefault="00F1039E" w:rsidP="00F1039E">
      <w:pPr>
        <w:spacing w:after="120"/>
        <w:rPr>
          <w:bCs/>
          <w:lang w:val="tr-TR"/>
        </w:rPr>
      </w:pPr>
      <w:r w:rsidRPr="00FB2045">
        <w:rPr>
          <w:b/>
          <w:bCs/>
          <w:lang w:val="tr-TR"/>
        </w:rPr>
        <w:t>“Sosyal ve Çevresel Yatırım Program</w:t>
      </w:r>
      <w:r w:rsidR="00057780">
        <w:rPr>
          <w:b/>
          <w:bCs/>
          <w:lang w:val="tr-TR"/>
        </w:rPr>
        <w:t>lar</w:t>
      </w:r>
      <w:r w:rsidRPr="00FB2045">
        <w:rPr>
          <w:b/>
          <w:bCs/>
          <w:lang w:val="tr-TR"/>
        </w:rPr>
        <w:t>ı (SEIP)”</w:t>
      </w:r>
      <w:r w:rsidR="00621EE2">
        <w:rPr>
          <w:b/>
          <w:bCs/>
          <w:lang w:val="tr-TR"/>
        </w:rPr>
        <w:t>;</w:t>
      </w:r>
      <w:r w:rsidRPr="00FB2045">
        <w:rPr>
          <w:bCs/>
          <w:lang w:val="tr-TR"/>
        </w:rPr>
        <w:t xml:space="preserve"> sosyal ve çevreyle ilgili kon</w:t>
      </w:r>
      <w:r>
        <w:rPr>
          <w:bCs/>
          <w:lang w:val="tr-TR"/>
        </w:rPr>
        <w:t>ularda, sürdürülebilir kalkınmayı</w:t>
      </w:r>
      <w:r w:rsidRPr="00FB2045">
        <w:rPr>
          <w:bCs/>
          <w:lang w:val="tr-TR"/>
        </w:rPr>
        <w:t xml:space="preserve"> sağlamak ve Proje güzergâhı üzerindeki yerleşim yerlerinin sosyal-ekonomik seviyelerini arttırmak amacı</w:t>
      </w:r>
      <w:r>
        <w:rPr>
          <w:bCs/>
          <w:lang w:val="tr-TR"/>
        </w:rPr>
        <w:t>yla yürütülecek hibe programını</w:t>
      </w:r>
      <w:r w:rsidRPr="00FB2045">
        <w:rPr>
          <w:bCs/>
          <w:lang w:val="tr-TR"/>
        </w:rPr>
        <w:t xml:space="preserve"> ifade eder.</w:t>
      </w:r>
      <w:r w:rsidR="004B5503">
        <w:rPr>
          <w:bCs/>
          <w:lang w:val="tr-TR"/>
        </w:rPr>
        <w:t xml:space="preserve"> Doküman içerisinde kısaca SEIP yada Yatırım Programları ile de ifade edilmektedir.</w:t>
      </w:r>
    </w:p>
    <w:p w14:paraId="1A8AB19B" w14:textId="77777777" w:rsidR="00F1039E" w:rsidRPr="00FB2045" w:rsidRDefault="00F1039E" w:rsidP="00F1039E">
      <w:pPr>
        <w:spacing w:after="120"/>
        <w:rPr>
          <w:bCs/>
          <w:lang w:val="tr-TR"/>
        </w:rPr>
      </w:pPr>
      <w:r w:rsidRPr="00FB2045">
        <w:rPr>
          <w:bCs/>
          <w:lang w:val="tr-TR"/>
        </w:rPr>
        <w:t>"</w:t>
      </w:r>
      <w:r w:rsidRPr="00FB2045">
        <w:rPr>
          <w:b/>
          <w:bCs/>
          <w:lang w:val="tr-TR"/>
        </w:rPr>
        <w:t>Sözleşme</w:t>
      </w:r>
      <w:r>
        <w:rPr>
          <w:b/>
          <w:bCs/>
          <w:lang w:val="tr-TR"/>
        </w:rPr>
        <w:t>”</w:t>
      </w:r>
      <w:r w:rsidRPr="00621EE2">
        <w:rPr>
          <w:b/>
          <w:bCs/>
          <w:lang w:val="tr-TR"/>
        </w:rPr>
        <w:t>;</w:t>
      </w:r>
      <w:r>
        <w:rPr>
          <w:bCs/>
          <w:lang w:val="tr-TR"/>
        </w:rPr>
        <w:t xml:space="preserve"> K</w:t>
      </w:r>
      <w:r w:rsidRPr="00FB2045">
        <w:rPr>
          <w:bCs/>
          <w:lang w:val="tr-TR"/>
        </w:rPr>
        <w:t>oşullar, ekli Bölümler ve Ekler ile tüm yazılı tadiller</w:t>
      </w:r>
      <w:r>
        <w:rPr>
          <w:bCs/>
          <w:lang w:val="tr-TR"/>
        </w:rPr>
        <w:t xml:space="preserve">, değişiklikler ve eklemeler dahil Sözleşme Makamı ile Faydalanıcı arasında imzalanacak olan hukuki belgedir. </w:t>
      </w:r>
    </w:p>
    <w:p w14:paraId="0329DCF9" w14:textId="619DCFA3" w:rsidR="00FB2045" w:rsidRPr="00FB2045" w:rsidRDefault="00FB2045" w:rsidP="00F1039E">
      <w:pPr>
        <w:spacing w:after="120"/>
        <w:rPr>
          <w:bCs/>
          <w:lang w:val="tr-TR"/>
        </w:rPr>
      </w:pPr>
      <w:r w:rsidRPr="00FB2045">
        <w:rPr>
          <w:b/>
          <w:bCs/>
          <w:lang w:val="tr-TR"/>
        </w:rPr>
        <w:t>“Sözleşme Makamı”</w:t>
      </w:r>
      <w:r w:rsidR="00AA63B8" w:rsidRPr="00621EE2">
        <w:rPr>
          <w:b/>
          <w:bCs/>
          <w:lang w:val="tr-TR"/>
        </w:rPr>
        <w:t>;</w:t>
      </w:r>
      <w:r w:rsidR="004F3149">
        <w:rPr>
          <w:bCs/>
          <w:lang w:val="tr-TR"/>
        </w:rPr>
        <w:t xml:space="preserve"> </w:t>
      </w:r>
      <w:r w:rsidRPr="00FB2045">
        <w:rPr>
          <w:bCs/>
          <w:lang w:val="tr-TR"/>
        </w:rPr>
        <w:t>TANAP Doğalgaz İletim A.Ş. anlamına gelir ve ilgili tarafın haleflerini ve izin verdiği vasilerini kapsamaktadır.</w:t>
      </w:r>
    </w:p>
    <w:p w14:paraId="18A85C12" w14:textId="481C3AEA" w:rsidR="00F1039E" w:rsidRPr="00FB2045" w:rsidRDefault="00F1039E" w:rsidP="00F1039E">
      <w:pPr>
        <w:spacing w:after="120"/>
        <w:rPr>
          <w:bCs/>
          <w:lang w:val="tr-TR"/>
        </w:rPr>
      </w:pPr>
      <w:r w:rsidRPr="00FB2045">
        <w:rPr>
          <w:bCs/>
          <w:lang w:val="tr-TR"/>
        </w:rPr>
        <w:t>"</w:t>
      </w:r>
      <w:r w:rsidRPr="00FB2045">
        <w:rPr>
          <w:b/>
          <w:bCs/>
          <w:lang w:val="tr-TR"/>
        </w:rPr>
        <w:t>Şahıs</w:t>
      </w:r>
      <w:r w:rsidRPr="00FB2045">
        <w:rPr>
          <w:bCs/>
          <w:lang w:val="tr-TR"/>
        </w:rPr>
        <w:t>"</w:t>
      </w:r>
      <w:r w:rsidR="00621EE2" w:rsidRPr="00621EE2">
        <w:rPr>
          <w:b/>
          <w:bCs/>
          <w:lang w:val="tr-TR"/>
        </w:rPr>
        <w:t>;</w:t>
      </w:r>
      <w:r w:rsidRPr="00FB2045">
        <w:rPr>
          <w:bCs/>
          <w:lang w:val="tr-TR"/>
        </w:rPr>
        <w:t xml:space="preserve"> herhangi bir kişi, kurum, ortaklık, birlik, anonim şirket, vakıf, adi şirket, ortak girişim, kamu dairesi veya siyasi birim ya da bunların temsilciliklerini ifade eder.</w:t>
      </w:r>
    </w:p>
    <w:p w14:paraId="19ACCD5C" w14:textId="1F954D38" w:rsidR="00D45C0B" w:rsidRDefault="00FB2045" w:rsidP="00303F05">
      <w:pPr>
        <w:spacing w:after="120"/>
        <w:rPr>
          <w:b/>
          <w:caps/>
          <w:noProof/>
          <w:sz w:val="24"/>
          <w:szCs w:val="28"/>
          <w:lang w:val="tr-TR"/>
        </w:rPr>
      </w:pPr>
      <w:r w:rsidRPr="00FB2045">
        <w:rPr>
          <w:bCs/>
          <w:lang w:val="tr-TR"/>
        </w:rPr>
        <w:t>"</w:t>
      </w:r>
      <w:r w:rsidRPr="00FB2045">
        <w:rPr>
          <w:b/>
          <w:bCs/>
          <w:lang w:val="tr-TR"/>
        </w:rPr>
        <w:t>Taraf</w:t>
      </w:r>
      <w:r w:rsidRPr="00FB2045">
        <w:rPr>
          <w:bCs/>
          <w:lang w:val="tr-TR"/>
        </w:rPr>
        <w:t>" veya "</w:t>
      </w:r>
      <w:r w:rsidRPr="00FB2045">
        <w:rPr>
          <w:b/>
          <w:bCs/>
          <w:lang w:val="tr-TR"/>
        </w:rPr>
        <w:t>Taraflar</w:t>
      </w:r>
      <w:r w:rsidRPr="00FB2045">
        <w:rPr>
          <w:bCs/>
          <w:lang w:val="tr-TR"/>
        </w:rPr>
        <w:t>"</w:t>
      </w:r>
      <w:r w:rsidR="00621EE2" w:rsidRPr="00621EE2">
        <w:rPr>
          <w:b/>
          <w:bCs/>
          <w:lang w:val="tr-TR"/>
        </w:rPr>
        <w:t>;</w:t>
      </w:r>
      <w:r w:rsidRPr="00FB2045">
        <w:rPr>
          <w:bCs/>
          <w:lang w:val="tr-TR"/>
        </w:rPr>
        <w:t xml:space="preserve"> Sözleşme Makamı veya Faydalanıcı veya bağlamın bu şekilde gerektirdiği hallerde her ikisini ifade etmektedir.</w:t>
      </w:r>
      <w:r w:rsidR="00D45C0B" w:rsidRPr="00DD4A1E">
        <w:rPr>
          <w:lang w:val="tr-TR"/>
        </w:rPr>
        <w:br w:type="page"/>
      </w:r>
    </w:p>
    <w:p w14:paraId="50F51303" w14:textId="4AEDA3AC" w:rsidR="0007408E" w:rsidRPr="00F24869" w:rsidRDefault="000C0CA3" w:rsidP="00B734C7">
      <w:pPr>
        <w:pStyle w:val="Balk1"/>
      </w:pPr>
      <w:bookmarkStart w:id="3" w:name="_Toc475458600"/>
      <w:r w:rsidRPr="00F24869">
        <w:lastRenderedPageBreak/>
        <w:t>GİRİŞ</w:t>
      </w:r>
      <w:bookmarkEnd w:id="3"/>
    </w:p>
    <w:p w14:paraId="518D4463" w14:textId="77777777" w:rsidR="00057780" w:rsidRPr="006619B2" w:rsidRDefault="00057780" w:rsidP="00057780">
      <w:pPr>
        <w:rPr>
          <w:lang w:val="tr-TR"/>
        </w:rPr>
      </w:pPr>
      <w:r w:rsidRPr="006619B2">
        <w:rPr>
          <w:lang w:val="tr-TR"/>
        </w:rPr>
        <w:t>TANAP Doğalgaz İletim A.Ş.</w:t>
      </w:r>
      <w:r>
        <w:rPr>
          <w:lang w:val="tr-TR"/>
        </w:rPr>
        <w:t>,</w:t>
      </w:r>
      <w:r w:rsidRPr="006619B2">
        <w:rPr>
          <w:lang w:val="tr-TR"/>
        </w:rPr>
        <w:t xml:space="preserve"> Türkiye Cumhuriyeti kanunları altında mevcut olan ve tüzel kişilik hükmünde bir anonim şirkettir.</w:t>
      </w:r>
    </w:p>
    <w:p w14:paraId="33856E38" w14:textId="77777777" w:rsidR="00057780" w:rsidRPr="006619B2" w:rsidRDefault="00057780" w:rsidP="00057780">
      <w:pPr>
        <w:rPr>
          <w:lang w:val="tr-TR"/>
        </w:rPr>
      </w:pPr>
      <w:r>
        <w:rPr>
          <w:lang w:val="tr-TR"/>
        </w:rPr>
        <w:t>Trans-</w:t>
      </w:r>
      <w:r w:rsidRPr="006619B2">
        <w:rPr>
          <w:lang w:val="tr-TR"/>
        </w:rPr>
        <w:t>Anado</w:t>
      </w:r>
      <w:r>
        <w:rPr>
          <w:lang w:val="tr-TR"/>
        </w:rPr>
        <w:t xml:space="preserve">lu Doğal Gaz Boru Hattı Projesi </w:t>
      </w:r>
      <w:r w:rsidRPr="006619B2">
        <w:rPr>
          <w:lang w:val="tr-TR"/>
        </w:rPr>
        <w:t>(TANAP)’nin amacı, Azerbaycan’ın Hazar Denizi’ndeki Şah Deniz 2 Gaz Sahası ve Hazar Denizi’nin güneyindeki diğer sahalarda üretilen doğal</w:t>
      </w:r>
      <w:r>
        <w:rPr>
          <w:lang w:val="tr-TR"/>
        </w:rPr>
        <w:t xml:space="preserve"> </w:t>
      </w:r>
      <w:r w:rsidRPr="006619B2">
        <w:rPr>
          <w:lang w:val="tr-TR"/>
        </w:rPr>
        <w:t xml:space="preserve">gazın öncelikle Türkiye’ye, ardından Avrupa’ya taşınmasıdır. </w:t>
      </w:r>
    </w:p>
    <w:p w14:paraId="20E23589" w14:textId="0B347893" w:rsidR="00057780" w:rsidRPr="00F24869" w:rsidRDefault="00057780" w:rsidP="00057780">
      <w:pPr>
        <w:rPr>
          <w:lang w:val="tr-TR"/>
        </w:rPr>
      </w:pPr>
      <w:r w:rsidRPr="006619B2">
        <w:rPr>
          <w:lang w:val="tr-TR"/>
        </w:rPr>
        <w:t>Bu proje ile doğalgaz, Türkiye Cumhuriyeti’nde tüm yeraltı ve yerüstü tesislerini içeren, 1.831 km’si yeraltında ve 19 km.’si Marmara Denizi’ni denizaltından geçen yaklaşık 1.850 km. uzunluğundaki (Türkiye’de) doğal</w:t>
      </w:r>
      <w:r>
        <w:rPr>
          <w:lang w:val="tr-TR"/>
        </w:rPr>
        <w:t xml:space="preserve"> </w:t>
      </w:r>
      <w:r w:rsidRPr="006619B2">
        <w:rPr>
          <w:lang w:val="tr-TR"/>
        </w:rPr>
        <w:t xml:space="preserve">gaz boru hattı ile taşınacaktır.  Bu tesisler Türkiye - Gürcistan sınırından başlayıp, 20 şehirden geçip (Ardahan, Kars, Erzurum, Erzincan, Bayburt, Gümüşhane, Giresun, Sivas, Yozgat, Kırşehir, Kırıkkale, Ankara, Eskişehir, Bilecik, Kütahya, Bursa, Balıkesir, Çanakkale, Tekirdağ ve Edirne) Türkiye-Yunanistan sınırındaki çıkış noktasında sona erecektir. </w:t>
      </w:r>
      <w:r>
        <w:rPr>
          <w:lang w:val="tr-TR"/>
        </w:rPr>
        <w:t xml:space="preserve"> </w:t>
      </w:r>
      <w:r w:rsidRPr="00F24869">
        <w:rPr>
          <w:lang w:val="tr-TR"/>
        </w:rPr>
        <w:t>Ev Sahibi Hükümet Anlaşması ile TANAP, boru hattı üzerindeki şehirlerde Şirketin, Kurumsal Sorumluluk kapsamındaki yükümlülüklerini yerine getirmeyi amaçlayan Sosyal ve Çevresel Yatırım Programını geliştirme</w:t>
      </w:r>
      <w:r w:rsidR="001D1EBE">
        <w:rPr>
          <w:lang w:val="tr-TR"/>
        </w:rPr>
        <w:t>yi taahhüt etmiştir.</w:t>
      </w:r>
      <w:r w:rsidRPr="00F24869">
        <w:rPr>
          <w:lang w:val="tr-TR"/>
        </w:rPr>
        <w:t xml:space="preserve">  </w:t>
      </w:r>
    </w:p>
    <w:p w14:paraId="42FAAACF" w14:textId="77777777" w:rsidR="00057780" w:rsidRDefault="00057780" w:rsidP="00057780">
      <w:pPr>
        <w:rPr>
          <w:lang w:val="tr-TR"/>
        </w:rPr>
      </w:pPr>
      <w:r w:rsidRPr="00F24869">
        <w:rPr>
          <w:lang w:val="tr-TR"/>
        </w:rPr>
        <w:t>Sosyal ve Çevresel Yatırım Program</w:t>
      </w:r>
      <w:r>
        <w:rPr>
          <w:lang w:val="tr-TR"/>
        </w:rPr>
        <w:t>lar</w:t>
      </w:r>
      <w:r w:rsidRPr="00F24869">
        <w:rPr>
          <w:lang w:val="tr-TR"/>
        </w:rPr>
        <w:t>ı</w:t>
      </w:r>
      <w:r>
        <w:rPr>
          <w:lang w:val="tr-TR"/>
        </w:rPr>
        <w:t>’</w:t>
      </w:r>
      <w:r w:rsidRPr="00F24869">
        <w:rPr>
          <w:lang w:val="tr-TR"/>
        </w:rPr>
        <w:t xml:space="preserve">ndaki Projeler, Çevre ve Şehircilik Bakanlığı tarafından 24.07.2014 tarihinde onaylanan Çevresel ve Sosyal Etki Değerlendirme Raporunda tanımlanan sosyal ve çevresel etki azaltım </w:t>
      </w:r>
      <w:r>
        <w:rPr>
          <w:lang w:val="tr-TR"/>
        </w:rPr>
        <w:t>önlemlerinin ötesine geçerek Boru H</w:t>
      </w:r>
      <w:r w:rsidRPr="00F24869">
        <w:rPr>
          <w:lang w:val="tr-TR"/>
        </w:rPr>
        <w:t>attı Projesinin işleyeceği alanlarda pozitif etk</w:t>
      </w:r>
      <w:r>
        <w:rPr>
          <w:lang w:val="tr-TR"/>
        </w:rPr>
        <w:t>i yaratma hedefini</w:t>
      </w:r>
      <w:r w:rsidRPr="00F24869">
        <w:rPr>
          <w:lang w:val="tr-TR"/>
        </w:rPr>
        <w:t xml:space="preserve"> bir adım ileriye taşıyacaktır. </w:t>
      </w:r>
    </w:p>
    <w:p w14:paraId="25779C2B" w14:textId="7614E052" w:rsidR="00057780" w:rsidRDefault="00057780" w:rsidP="00057780">
      <w:pPr>
        <w:rPr>
          <w:lang w:val="tr-TR"/>
        </w:rPr>
      </w:pPr>
      <w:r>
        <w:rPr>
          <w:lang w:val="tr-TR"/>
        </w:rPr>
        <w:t xml:space="preserve">Programın Sözleşme Makamı, TANAP’dır. </w:t>
      </w:r>
      <w:r w:rsidRPr="00F24869">
        <w:rPr>
          <w:lang w:val="tr-TR"/>
        </w:rPr>
        <w:t xml:space="preserve">Kurumsal çerçeve içerisinde </w:t>
      </w:r>
      <w:r w:rsidRPr="00F24869">
        <w:rPr>
          <w:b/>
          <w:lang w:val="tr-TR"/>
        </w:rPr>
        <w:t>TANAP</w:t>
      </w:r>
      <w:r w:rsidRPr="00F24869">
        <w:rPr>
          <w:lang w:val="tr-TR"/>
        </w:rPr>
        <w:t>, hibe fonlarının doğru kullanımında nihai sorumluluğu taşıyacaktır, ihale, sözleşme yapılması v</w:t>
      </w:r>
      <w:r>
        <w:rPr>
          <w:lang w:val="tr-TR"/>
        </w:rPr>
        <w:t>e ödemelerden sorumlu olacaktır</w:t>
      </w:r>
      <w:r w:rsidRPr="00F24869">
        <w:rPr>
          <w:lang w:val="tr-TR"/>
        </w:rPr>
        <w:t xml:space="preserve"> ve bu dokümanda </w:t>
      </w:r>
      <w:r w:rsidRPr="00316381">
        <w:rPr>
          <w:b/>
          <w:lang w:val="tr-TR"/>
        </w:rPr>
        <w:t>Sözleşme Makamı</w:t>
      </w:r>
      <w:r w:rsidRPr="00F24869">
        <w:rPr>
          <w:lang w:val="tr-TR"/>
        </w:rPr>
        <w:t xml:space="preserve"> olarak anılacaktır</w:t>
      </w:r>
      <w:r w:rsidR="00621EE2">
        <w:rPr>
          <w:lang w:val="tr-TR"/>
        </w:rPr>
        <w:t>.</w:t>
      </w:r>
    </w:p>
    <w:p w14:paraId="78AEF6B5" w14:textId="06B4211C" w:rsidR="00057780" w:rsidRPr="00E95063" w:rsidRDefault="00057780" w:rsidP="00057780">
      <w:pPr>
        <w:rPr>
          <w:lang w:val="tr-TR"/>
        </w:rPr>
      </w:pPr>
      <w:r w:rsidRPr="00F24869">
        <w:rPr>
          <w:lang w:val="tr-TR"/>
        </w:rPr>
        <w:t xml:space="preserve">Bu Hibe Başvuru Rehberi, </w:t>
      </w:r>
      <w:r>
        <w:rPr>
          <w:lang w:val="tr-TR"/>
        </w:rPr>
        <w:t xml:space="preserve">Sosyal ve Çevresel olmak üzere iki temel bileşenden oluşan </w:t>
      </w:r>
      <w:r w:rsidRPr="00F24869">
        <w:rPr>
          <w:b/>
          <w:lang w:val="tr-TR"/>
        </w:rPr>
        <w:t xml:space="preserve">SEIP Doğrudan Hibe </w:t>
      </w:r>
      <w:r>
        <w:rPr>
          <w:b/>
          <w:lang w:val="tr-TR"/>
        </w:rPr>
        <w:t>Fonlama Mekanizmasının</w:t>
      </w:r>
      <w:r w:rsidRPr="00F24869">
        <w:rPr>
          <w:lang w:val="tr-TR"/>
        </w:rPr>
        <w:t xml:space="preserve"> </w:t>
      </w:r>
      <w:r w:rsidR="00123514">
        <w:rPr>
          <w:lang w:val="tr-TR"/>
        </w:rPr>
        <w:t xml:space="preserve">Küçük Ölçekli Hibeler için </w:t>
      </w:r>
      <w:r w:rsidRPr="00F24869">
        <w:rPr>
          <w:lang w:val="tr-TR"/>
        </w:rPr>
        <w:t xml:space="preserve">hedeflerini, önceliklerini ve uygunluk kurallarını tanımlamaktadır. </w:t>
      </w:r>
    </w:p>
    <w:p w14:paraId="7E533AA4" w14:textId="77777777" w:rsidR="00934186" w:rsidRPr="00F24869" w:rsidRDefault="00934186">
      <w:pPr>
        <w:spacing w:before="0" w:after="0" w:line="240" w:lineRule="auto"/>
        <w:jc w:val="left"/>
        <w:rPr>
          <w:b/>
          <w:smallCaps/>
          <w:sz w:val="24"/>
          <w:szCs w:val="24"/>
          <w:lang w:val="tr-TR"/>
        </w:rPr>
      </w:pPr>
      <w:r w:rsidRPr="00F24869">
        <w:rPr>
          <w:lang w:val="tr-TR"/>
        </w:rPr>
        <w:br w:type="page"/>
      </w:r>
    </w:p>
    <w:p w14:paraId="59FD8EDA" w14:textId="77777777" w:rsidR="0007408E" w:rsidRPr="00F24869" w:rsidRDefault="0054776F" w:rsidP="00B734C7">
      <w:pPr>
        <w:pStyle w:val="Balk1"/>
      </w:pPr>
      <w:bookmarkStart w:id="4" w:name="_Toc475458601"/>
      <w:r w:rsidRPr="00F41D2E">
        <w:lastRenderedPageBreak/>
        <w:t>PROGRAMIN</w:t>
      </w:r>
      <w:r w:rsidRPr="00F24869">
        <w:t xml:space="preserve"> HEDEFLERİ VE ÖNCELİKLİ KONULAR</w:t>
      </w:r>
      <w:bookmarkEnd w:id="4"/>
      <w:r w:rsidRPr="00F24869">
        <w:t xml:space="preserve"> </w:t>
      </w:r>
      <w:r w:rsidR="0007408E" w:rsidRPr="00F24869">
        <w:t xml:space="preserve"> </w:t>
      </w:r>
    </w:p>
    <w:p w14:paraId="6F5E22F9" w14:textId="77777777" w:rsidR="002633C3" w:rsidRPr="00F41D2E" w:rsidRDefault="002633C3" w:rsidP="00B734C7">
      <w:pPr>
        <w:pStyle w:val="Balk2"/>
      </w:pPr>
      <w:bookmarkStart w:id="5" w:name="_Toc475458602"/>
      <w:r w:rsidRPr="00F41D2E">
        <w:t>Programın Genel Hedefi</w:t>
      </w:r>
      <w:bookmarkEnd w:id="5"/>
    </w:p>
    <w:p w14:paraId="17374D98" w14:textId="72EB888E" w:rsidR="00FD4456" w:rsidRDefault="0054776F" w:rsidP="00FD4456">
      <w:pPr>
        <w:pStyle w:val="ListDash"/>
        <w:numPr>
          <w:ilvl w:val="0"/>
          <w:numId w:val="0"/>
        </w:numPr>
        <w:ind w:left="709"/>
        <w:rPr>
          <w:color w:val="000000"/>
          <w:lang w:val="tr-TR"/>
        </w:rPr>
      </w:pPr>
      <w:r w:rsidRPr="00F24869">
        <w:rPr>
          <w:color w:val="000000"/>
          <w:lang w:val="tr-TR"/>
        </w:rPr>
        <w:t xml:space="preserve">Programın </w:t>
      </w:r>
      <w:r w:rsidRPr="006E7984">
        <w:rPr>
          <w:b/>
          <w:color w:val="000000"/>
          <w:lang w:val="tr-TR"/>
        </w:rPr>
        <w:t>genel hedefi</w:t>
      </w:r>
      <w:r w:rsidRPr="00F24869">
        <w:rPr>
          <w:color w:val="000000"/>
          <w:lang w:val="tr-TR"/>
        </w:rPr>
        <w:t>, TANAP Projesi</w:t>
      </w:r>
      <w:r w:rsidR="00A270E5">
        <w:rPr>
          <w:color w:val="000000"/>
          <w:lang w:val="tr-TR"/>
        </w:rPr>
        <w:t>’</w:t>
      </w:r>
      <w:r w:rsidRPr="00F24869">
        <w:rPr>
          <w:color w:val="000000"/>
          <w:lang w:val="tr-TR"/>
        </w:rPr>
        <w:t xml:space="preserve">nin inşaat </w:t>
      </w:r>
      <w:r w:rsidR="001D1EBE" w:rsidRPr="00F24869">
        <w:rPr>
          <w:color w:val="000000"/>
          <w:lang w:val="tr-TR"/>
        </w:rPr>
        <w:t>aşama</w:t>
      </w:r>
      <w:r w:rsidR="001D1EBE">
        <w:rPr>
          <w:color w:val="000000"/>
          <w:lang w:val="tr-TR"/>
        </w:rPr>
        <w:t>s</w:t>
      </w:r>
      <w:r w:rsidR="001D1EBE" w:rsidRPr="00F24869">
        <w:rPr>
          <w:color w:val="000000"/>
          <w:lang w:val="tr-TR"/>
        </w:rPr>
        <w:t xml:space="preserve">ında </w:t>
      </w:r>
      <w:r w:rsidR="00260C65">
        <w:rPr>
          <w:color w:val="000000"/>
          <w:lang w:val="tr-TR"/>
        </w:rPr>
        <w:t xml:space="preserve">yerel halkın </w:t>
      </w:r>
      <w:r w:rsidRPr="00F24869">
        <w:rPr>
          <w:color w:val="000000"/>
          <w:lang w:val="tr-TR"/>
        </w:rPr>
        <w:t xml:space="preserve">yaşam kalitesini </w:t>
      </w:r>
      <w:r w:rsidR="00260C65">
        <w:rPr>
          <w:color w:val="000000"/>
          <w:lang w:val="tr-TR"/>
        </w:rPr>
        <w:t>iyileştirerek bölgede sürdürülebilir kalkınma</w:t>
      </w:r>
      <w:r w:rsidR="00763614">
        <w:rPr>
          <w:color w:val="000000"/>
          <w:lang w:val="tr-TR"/>
        </w:rPr>
        <w:t xml:space="preserve">yı desteklemektir. </w:t>
      </w:r>
      <w:r w:rsidR="00FD4456">
        <w:rPr>
          <w:color w:val="000000"/>
          <w:lang w:val="tr-TR"/>
        </w:rPr>
        <w:t xml:space="preserve"> </w:t>
      </w:r>
    </w:p>
    <w:p w14:paraId="7C5578E5" w14:textId="50E2AD9D" w:rsidR="00057780" w:rsidRPr="0003209A" w:rsidRDefault="001D1EBE" w:rsidP="00057780">
      <w:pPr>
        <w:pStyle w:val="ListDash"/>
        <w:numPr>
          <w:ilvl w:val="0"/>
          <w:numId w:val="0"/>
        </w:numPr>
        <w:ind w:left="709"/>
        <w:rPr>
          <w:color w:val="000000"/>
          <w:lang w:val="tr-TR"/>
        </w:rPr>
      </w:pPr>
      <w:r>
        <w:rPr>
          <w:color w:val="000000"/>
          <w:lang w:val="tr-TR"/>
        </w:rPr>
        <w:t>Yatırım Programları</w:t>
      </w:r>
      <w:r w:rsidR="00057780">
        <w:rPr>
          <w:color w:val="000000"/>
          <w:lang w:val="tr-TR"/>
        </w:rPr>
        <w:t>, TANAP Projesi’nden etkilenebilecek insanların ve boru hattı boyunca yer alan çevresel kaynakların üzerinde oluşabilecek olumsuz etkilerin olabildiğince hafifletilmesi ve yaratılan faydanın arttırılabilmesi için gerekli olan tüm çabayı sarf edecektir.</w:t>
      </w:r>
    </w:p>
    <w:p w14:paraId="428C445A" w14:textId="485F854F" w:rsidR="004C3A63" w:rsidRPr="002633C3" w:rsidRDefault="004C3A63" w:rsidP="00B734C7">
      <w:pPr>
        <w:pStyle w:val="Balk2"/>
      </w:pPr>
      <w:bookmarkStart w:id="6" w:name="_Toc475458603"/>
      <w:r w:rsidRPr="002633C3">
        <w:t xml:space="preserve">SEIP’in </w:t>
      </w:r>
      <w:r w:rsidR="00123514">
        <w:t>Ö</w:t>
      </w:r>
      <w:r w:rsidR="002633C3">
        <w:t>zel H</w:t>
      </w:r>
      <w:r w:rsidRPr="002633C3">
        <w:t>edefleri:</w:t>
      </w:r>
      <w:bookmarkEnd w:id="6"/>
    </w:p>
    <w:p w14:paraId="1A270046" w14:textId="04FBAF08" w:rsidR="00251246" w:rsidRPr="00251246" w:rsidRDefault="00251246" w:rsidP="00895646">
      <w:pPr>
        <w:pStyle w:val="ListDash"/>
        <w:numPr>
          <w:ilvl w:val="0"/>
          <w:numId w:val="30"/>
        </w:numPr>
        <w:spacing w:after="120"/>
        <w:ind w:left="1135" w:hanging="284"/>
        <w:rPr>
          <w:color w:val="000000"/>
          <w:lang w:val="tr-TR"/>
        </w:rPr>
      </w:pPr>
      <w:r w:rsidRPr="00251246">
        <w:rPr>
          <w:color w:val="000000"/>
          <w:lang w:val="tr-TR"/>
        </w:rPr>
        <w:t xml:space="preserve">Kalkınma için yerel olarak yürütülen girişimleri teşvik etmek, müşterek/toplu hizmetlerin </w:t>
      </w:r>
      <w:r w:rsidR="00260C65">
        <w:rPr>
          <w:color w:val="000000"/>
          <w:lang w:val="tr-TR"/>
        </w:rPr>
        <w:t xml:space="preserve">temini ve </w:t>
      </w:r>
      <w:r w:rsidR="00FD4456">
        <w:rPr>
          <w:color w:val="000000"/>
          <w:lang w:val="tr-TR"/>
        </w:rPr>
        <w:t>yaygınlaştırılması</w:t>
      </w:r>
      <w:r w:rsidRPr="00251246">
        <w:rPr>
          <w:color w:val="000000"/>
          <w:lang w:val="tr-TR"/>
        </w:rPr>
        <w:t>, insan kaynakları potansiyelinin ve sosyal sermayenin arttırılması</w:t>
      </w:r>
      <w:r w:rsidR="00260C65">
        <w:rPr>
          <w:color w:val="000000"/>
          <w:lang w:val="tr-TR"/>
        </w:rPr>
        <w:t>,</w:t>
      </w:r>
      <w:r w:rsidR="00FD4456">
        <w:rPr>
          <w:color w:val="000000"/>
          <w:lang w:val="tr-TR"/>
        </w:rPr>
        <w:t xml:space="preserve"> </w:t>
      </w:r>
      <w:r w:rsidRPr="00251246">
        <w:rPr>
          <w:color w:val="000000"/>
          <w:lang w:val="tr-TR"/>
        </w:rPr>
        <w:t>bölgeler özelinde belirlenmiş ihtiyaçların karşılanması adına kalite ve hiz</w:t>
      </w:r>
      <w:r>
        <w:rPr>
          <w:color w:val="000000"/>
          <w:lang w:val="tr-TR"/>
        </w:rPr>
        <w:t>metlere erişimin geliştirilmesi</w:t>
      </w:r>
      <w:r w:rsidR="00260C65">
        <w:rPr>
          <w:color w:val="000000"/>
          <w:lang w:val="tr-TR"/>
        </w:rPr>
        <w:t>;</w:t>
      </w:r>
    </w:p>
    <w:p w14:paraId="65422D28" w14:textId="766D11CD" w:rsidR="00251246" w:rsidRDefault="00251246" w:rsidP="00895646">
      <w:pPr>
        <w:pStyle w:val="ListDash"/>
        <w:numPr>
          <w:ilvl w:val="0"/>
          <w:numId w:val="30"/>
        </w:numPr>
        <w:spacing w:after="120"/>
        <w:ind w:left="1135" w:hanging="284"/>
        <w:rPr>
          <w:color w:val="000000"/>
          <w:lang w:val="tr-TR"/>
        </w:rPr>
      </w:pPr>
      <w:r w:rsidRPr="00251246">
        <w:rPr>
          <w:color w:val="000000"/>
          <w:lang w:val="tr-TR"/>
        </w:rPr>
        <w:t>Bölgedeki çevresel altyapı, doğal kaynaklar, yenilenebilir enerji kaynakları, biyo-çeşitlilik ve ekosistemi</w:t>
      </w:r>
      <w:r w:rsidR="00260C65">
        <w:rPr>
          <w:color w:val="000000"/>
          <w:lang w:val="tr-TR"/>
        </w:rPr>
        <w:t>nin</w:t>
      </w:r>
      <w:r w:rsidRPr="00251246">
        <w:rPr>
          <w:color w:val="000000"/>
          <w:lang w:val="tr-TR"/>
        </w:rPr>
        <w:t xml:space="preserve"> geliştir</w:t>
      </w:r>
      <w:r w:rsidR="00260C65">
        <w:rPr>
          <w:color w:val="000000"/>
          <w:lang w:val="tr-TR"/>
        </w:rPr>
        <w:t>ilmesi</w:t>
      </w:r>
      <w:r w:rsidRPr="00251246">
        <w:rPr>
          <w:color w:val="000000"/>
          <w:lang w:val="tr-TR"/>
        </w:rPr>
        <w:t xml:space="preserve">, </w:t>
      </w:r>
      <w:r>
        <w:rPr>
          <w:color w:val="000000"/>
          <w:lang w:val="tr-TR"/>
        </w:rPr>
        <w:t>destekle</w:t>
      </w:r>
      <w:r w:rsidR="00260C65">
        <w:rPr>
          <w:color w:val="000000"/>
          <w:lang w:val="tr-TR"/>
        </w:rPr>
        <w:t>nmesi</w:t>
      </w:r>
      <w:r>
        <w:rPr>
          <w:color w:val="000000"/>
          <w:lang w:val="tr-TR"/>
        </w:rPr>
        <w:t xml:space="preserve"> ve daha iyi yönet</w:t>
      </w:r>
      <w:r w:rsidR="00260C65">
        <w:rPr>
          <w:color w:val="000000"/>
          <w:lang w:val="tr-TR"/>
        </w:rPr>
        <w:t>ilmesi;</w:t>
      </w:r>
    </w:p>
    <w:p w14:paraId="36CB4C6C" w14:textId="79DA3156" w:rsidR="00251246" w:rsidRDefault="00251246" w:rsidP="00895646">
      <w:pPr>
        <w:pStyle w:val="ListDash"/>
        <w:numPr>
          <w:ilvl w:val="0"/>
          <w:numId w:val="30"/>
        </w:numPr>
        <w:spacing w:after="120"/>
        <w:ind w:left="1135" w:hanging="284"/>
        <w:rPr>
          <w:color w:val="000000"/>
          <w:lang w:val="tr-TR"/>
        </w:rPr>
      </w:pPr>
      <w:r w:rsidRPr="00251246">
        <w:rPr>
          <w:color w:val="000000"/>
          <w:lang w:val="tr-TR"/>
        </w:rPr>
        <w:t>Yerel koşullara göre yerel ihtiyaçları belirleyip kararlar için öneriler geliştirmede</w:t>
      </w:r>
      <w:r w:rsidR="00260C65">
        <w:rPr>
          <w:color w:val="000000"/>
          <w:lang w:val="tr-TR"/>
        </w:rPr>
        <w:t>,</w:t>
      </w:r>
      <w:r w:rsidRPr="00251246">
        <w:rPr>
          <w:color w:val="000000"/>
          <w:lang w:val="tr-TR"/>
        </w:rPr>
        <w:t xml:space="preserve"> yaşanmış, gerçekçi, uygulanabilir, onaylanmış ve insanlara ait çözümler üretme anındaki potansiyelleri</w:t>
      </w:r>
      <w:r w:rsidR="003C16B4">
        <w:rPr>
          <w:color w:val="000000"/>
          <w:lang w:val="tr-TR"/>
        </w:rPr>
        <w:t>n</w:t>
      </w:r>
      <w:r w:rsidRPr="00251246">
        <w:rPr>
          <w:color w:val="000000"/>
          <w:lang w:val="tr-TR"/>
        </w:rPr>
        <w:t xml:space="preserve"> ele al</w:t>
      </w:r>
      <w:r w:rsidR="003C16B4">
        <w:rPr>
          <w:color w:val="000000"/>
          <w:lang w:val="tr-TR"/>
        </w:rPr>
        <w:t>ınması</w:t>
      </w:r>
      <w:r w:rsidR="00260C65">
        <w:rPr>
          <w:color w:val="000000"/>
          <w:lang w:val="tr-TR"/>
        </w:rPr>
        <w:t>;</w:t>
      </w:r>
    </w:p>
    <w:p w14:paraId="303F8C80" w14:textId="455F168E" w:rsidR="0030123C" w:rsidRPr="00251246" w:rsidRDefault="00251246" w:rsidP="00895646">
      <w:pPr>
        <w:pStyle w:val="ListDash"/>
        <w:numPr>
          <w:ilvl w:val="0"/>
          <w:numId w:val="30"/>
        </w:numPr>
        <w:spacing w:after="120"/>
        <w:ind w:left="1135" w:hanging="284"/>
        <w:rPr>
          <w:color w:val="000000"/>
          <w:lang w:val="tr-TR"/>
        </w:rPr>
      </w:pPr>
      <w:r w:rsidRPr="00251246">
        <w:rPr>
          <w:color w:val="000000"/>
          <w:lang w:val="tr-TR"/>
        </w:rPr>
        <w:t>Dezavantajlı grupların</w:t>
      </w:r>
      <w:r w:rsidR="00FD4456">
        <w:rPr>
          <w:color w:val="000000"/>
          <w:lang w:val="tr-TR"/>
        </w:rPr>
        <w:t xml:space="preserve"> sosyal uyumunun</w:t>
      </w:r>
      <w:r w:rsidR="00260C65">
        <w:rPr>
          <w:color w:val="000000"/>
          <w:lang w:val="tr-TR"/>
        </w:rPr>
        <w:t xml:space="preserve"> güçlendirilmesi ve oluşturulan destek mekanizmaları ile yenilikçi yaklaşımların teşvik edilmesi.</w:t>
      </w:r>
      <w:r w:rsidRPr="00251246">
        <w:rPr>
          <w:color w:val="000000"/>
          <w:lang w:val="tr-TR"/>
        </w:rPr>
        <w:t xml:space="preserve"> </w:t>
      </w:r>
    </w:p>
    <w:p w14:paraId="10FDC5FF" w14:textId="78241058" w:rsidR="00DF39DB" w:rsidRPr="00F82A3D" w:rsidRDefault="003C16B4" w:rsidP="00F41D2E">
      <w:pPr>
        <w:ind w:left="709"/>
        <w:rPr>
          <w:lang w:val="tr-TR"/>
        </w:rPr>
      </w:pPr>
      <w:r>
        <w:rPr>
          <w:lang w:val="tr-TR"/>
        </w:rPr>
        <w:t>Hazırlanacak olan b</w:t>
      </w:r>
      <w:r w:rsidR="0054776F" w:rsidRPr="00F82A3D">
        <w:rPr>
          <w:lang w:val="tr-TR"/>
        </w:rPr>
        <w:t xml:space="preserve">ütün projeler, SEIP’in </w:t>
      </w:r>
      <w:r w:rsidR="00F82A3D">
        <w:rPr>
          <w:lang w:val="tr-TR"/>
        </w:rPr>
        <w:t xml:space="preserve">genel hedefi ve </w:t>
      </w:r>
      <w:r w:rsidR="0054776F" w:rsidRPr="00F82A3D">
        <w:rPr>
          <w:lang w:val="tr-TR"/>
        </w:rPr>
        <w:t xml:space="preserve">bir veya birden fazla özel hedefine karşılık vermelidir. </w:t>
      </w:r>
    </w:p>
    <w:p w14:paraId="72A183A7" w14:textId="60BCB60E" w:rsidR="00F41D2E" w:rsidRDefault="00F41D2E" w:rsidP="00B734C7">
      <w:pPr>
        <w:pStyle w:val="Balk2"/>
      </w:pPr>
      <w:bookmarkStart w:id="7" w:name="_Toc475458604"/>
      <w:r>
        <w:t>SEIP</w:t>
      </w:r>
      <w:r w:rsidR="00D45C0B">
        <w:t>’in</w:t>
      </w:r>
      <w:r>
        <w:t xml:space="preserve"> Öncelik Alanları</w:t>
      </w:r>
      <w:bookmarkEnd w:id="7"/>
    </w:p>
    <w:p w14:paraId="366CE1D9" w14:textId="77777777" w:rsidR="00057780" w:rsidRPr="00F24869" w:rsidRDefault="00057780" w:rsidP="00057780">
      <w:pPr>
        <w:pStyle w:val="BodyText"/>
        <w:ind w:left="709"/>
        <w:rPr>
          <w:lang w:val="tr-TR"/>
        </w:rPr>
      </w:pPr>
      <w:r w:rsidRPr="00F24869">
        <w:rPr>
          <w:lang w:val="tr-TR"/>
        </w:rPr>
        <w:t xml:space="preserve">Teklif edilen proje aşağıda belirtilen öncelik alanlarının en </w:t>
      </w:r>
      <w:r>
        <w:rPr>
          <w:lang w:val="tr-TR"/>
        </w:rPr>
        <w:t>az birini kapsamalıdır;</w:t>
      </w:r>
      <w:r w:rsidRPr="00F24869">
        <w:rPr>
          <w:lang w:val="tr-TR"/>
        </w:rPr>
        <w:t xml:space="preserve"> </w:t>
      </w:r>
    </w:p>
    <w:tbl>
      <w:tblPr>
        <w:tblStyle w:val="TableGrid1"/>
        <w:tblW w:w="0" w:type="auto"/>
        <w:tblInd w:w="817" w:type="dxa"/>
        <w:tblLook w:val="04A0" w:firstRow="1" w:lastRow="0" w:firstColumn="1" w:lastColumn="0" w:noHBand="0" w:noVBand="1"/>
      </w:tblPr>
      <w:tblGrid>
        <w:gridCol w:w="4359"/>
        <w:gridCol w:w="4359"/>
      </w:tblGrid>
      <w:tr w:rsidR="00DF39DB" w:rsidRPr="008408E8" w14:paraId="4C726470" w14:textId="77777777" w:rsidTr="00F41D2E">
        <w:tc>
          <w:tcPr>
            <w:tcW w:w="4359" w:type="dxa"/>
            <w:shd w:val="pct25" w:color="auto" w:fill="auto"/>
          </w:tcPr>
          <w:p w14:paraId="1580C72F" w14:textId="170B47FA" w:rsidR="00DF39DB" w:rsidRPr="008408E8" w:rsidRDefault="0054776F" w:rsidP="001B5A5B">
            <w:pPr>
              <w:spacing w:line="240" w:lineRule="auto"/>
              <w:jc w:val="center"/>
              <w:rPr>
                <w:snapToGrid/>
                <w:sz w:val="20"/>
                <w:szCs w:val="20"/>
                <w:lang w:val="tr-TR"/>
              </w:rPr>
            </w:pPr>
            <w:bookmarkStart w:id="8" w:name="_Toc384374697"/>
            <w:r w:rsidRPr="008408E8">
              <w:rPr>
                <w:snapToGrid/>
                <w:sz w:val="20"/>
                <w:szCs w:val="20"/>
                <w:lang w:val="tr-TR"/>
              </w:rPr>
              <w:t>Sosyal</w:t>
            </w:r>
          </w:p>
        </w:tc>
        <w:tc>
          <w:tcPr>
            <w:tcW w:w="4359" w:type="dxa"/>
            <w:shd w:val="pct25" w:color="auto" w:fill="auto"/>
          </w:tcPr>
          <w:p w14:paraId="08660249" w14:textId="77777777" w:rsidR="00DF39DB" w:rsidRPr="008408E8" w:rsidRDefault="0054776F" w:rsidP="001B5A5B">
            <w:pPr>
              <w:spacing w:line="240" w:lineRule="auto"/>
              <w:jc w:val="center"/>
              <w:rPr>
                <w:snapToGrid/>
                <w:sz w:val="20"/>
                <w:szCs w:val="20"/>
                <w:lang w:val="tr-TR"/>
              </w:rPr>
            </w:pPr>
            <w:r w:rsidRPr="008408E8">
              <w:rPr>
                <w:snapToGrid/>
                <w:sz w:val="20"/>
                <w:szCs w:val="20"/>
                <w:lang w:val="tr-TR"/>
              </w:rPr>
              <w:t>Çevresel</w:t>
            </w:r>
          </w:p>
        </w:tc>
      </w:tr>
      <w:tr w:rsidR="00DF39DB" w:rsidRPr="00D101FF" w14:paraId="59797982" w14:textId="77777777" w:rsidTr="00F41D2E">
        <w:tc>
          <w:tcPr>
            <w:tcW w:w="4359" w:type="dxa"/>
          </w:tcPr>
          <w:p w14:paraId="5B84062F" w14:textId="0A2114DB" w:rsidR="00DF39DB" w:rsidRPr="00FD4456" w:rsidRDefault="001922C0" w:rsidP="001B5A5B">
            <w:pPr>
              <w:pStyle w:val="ListParagraph"/>
              <w:numPr>
                <w:ilvl w:val="0"/>
                <w:numId w:val="14"/>
              </w:numPr>
              <w:spacing w:after="0" w:line="240" w:lineRule="auto"/>
              <w:ind w:left="357" w:hanging="357"/>
              <w:jc w:val="left"/>
              <w:rPr>
                <w:snapToGrid/>
                <w:sz w:val="18"/>
                <w:szCs w:val="18"/>
                <w:lang w:val="tr-TR"/>
              </w:rPr>
            </w:pPr>
            <w:r w:rsidRPr="00FD4456">
              <w:rPr>
                <w:snapToGrid/>
                <w:sz w:val="18"/>
                <w:szCs w:val="18"/>
                <w:lang w:val="tr-TR"/>
              </w:rPr>
              <w:t>Agro-turizm gibi turi</w:t>
            </w:r>
            <w:r w:rsidR="00F82A3D" w:rsidRPr="00FD4456">
              <w:rPr>
                <w:snapToGrid/>
                <w:sz w:val="18"/>
                <w:szCs w:val="18"/>
                <w:lang w:val="tr-TR"/>
              </w:rPr>
              <w:t>zm hizmetleri</w:t>
            </w:r>
            <w:r w:rsidR="00057780">
              <w:rPr>
                <w:snapToGrid/>
                <w:sz w:val="18"/>
                <w:szCs w:val="18"/>
                <w:lang w:val="tr-TR"/>
              </w:rPr>
              <w:t>nin</w:t>
            </w:r>
            <w:r w:rsidR="00F82A3D" w:rsidRPr="00FD4456">
              <w:rPr>
                <w:snapToGrid/>
                <w:sz w:val="18"/>
                <w:szCs w:val="18"/>
                <w:lang w:val="tr-TR"/>
              </w:rPr>
              <w:t xml:space="preserve"> çeşitlendirilmesi </w:t>
            </w:r>
            <w:r w:rsidRPr="00FD4456">
              <w:rPr>
                <w:snapToGrid/>
                <w:sz w:val="18"/>
                <w:szCs w:val="18"/>
                <w:lang w:val="tr-TR"/>
              </w:rPr>
              <w:t xml:space="preserve">yatırımlarının desteklenmesi </w:t>
            </w:r>
          </w:p>
          <w:p w14:paraId="72EE2FAF" w14:textId="77777777" w:rsidR="00DF39DB" w:rsidRPr="00FD4456" w:rsidRDefault="001922C0" w:rsidP="001B5A5B">
            <w:pPr>
              <w:pStyle w:val="ListParagraph"/>
              <w:numPr>
                <w:ilvl w:val="0"/>
                <w:numId w:val="14"/>
              </w:numPr>
              <w:spacing w:after="0" w:line="240" w:lineRule="auto"/>
              <w:ind w:left="357" w:hanging="357"/>
              <w:jc w:val="left"/>
              <w:rPr>
                <w:snapToGrid/>
                <w:sz w:val="18"/>
                <w:szCs w:val="18"/>
                <w:lang w:val="tr-TR"/>
              </w:rPr>
            </w:pPr>
            <w:r w:rsidRPr="00FD4456">
              <w:rPr>
                <w:snapToGrid/>
                <w:sz w:val="18"/>
                <w:szCs w:val="18"/>
                <w:lang w:val="tr-TR"/>
              </w:rPr>
              <w:t xml:space="preserve">Okullar, kütüphaneler, spor alanları ve ortak sosyal alanlara ekipman destekleri </w:t>
            </w:r>
          </w:p>
          <w:p w14:paraId="36A83B05" w14:textId="77777777" w:rsidR="00DF39DB" w:rsidRPr="00FD4456" w:rsidRDefault="001922C0" w:rsidP="001B5A5B">
            <w:pPr>
              <w:pStyle w:val="ListParagraph"/>
              <w:numPr>
                <w:ilvl w:val="0"/>
                <w:numId w:val="14"/>
              </w:numPr>
              <w:spacing w:after="0" w:line="240" w:lineRule="auto"/>
              <w:ind w:left="357" w:hanging="357"/>
              <w:jc w:val="left"/>
              <w:rPr>
                <w:snapToGrid/>
                <w:sz w:val="18"/>
                <w:szCs w:val="18"/>
                <w:lang w:val="tr-TR"/>
              </w:rPr>
            </w:pPr>
            <w:r w:rsidRPr="00FD4456">
              <w:rPr>
                <w:snapToGrid/>
                <w:sz w:val="18"/>
                <w:szCs w:val="18"/>
                <w:lang w:val="tr-TR"/>
              </w:rPr>
              <w:t xml:space="preserve">Kırsal alanda sağlık hizmetlerinin kalitesinin artırılmasının ve yaygınlaşmasının desteklenmesi </w:t>
            </w:r>
          </w:p>
          <w:p w14:paraId="6EECFEC3" w14:textId="77777777" w:rsidR="00DF39DB" w:rsidRPr="00FD4456" w:rsidRDefault="001922C0" w:rsidP="001B5A5B">
            <w:pPr>
              <w:pStyle w:val="ListParagraph"/>
              <w:numPr>
                <w:ilvl w:val="0"/>
                <w:numId w:val="14"/>
              </w:numPr>
              <w:spacing w:after="0" w:line="240" w:lineRule="auto"/>
              <w:ind w:left="357" w:hanging="357"/>
              <w:jc w:val="left"/>
              <w:rPr>
                <w:snapToGrid/>
                <w:sz w:val="18"/>
                <w:szCs w:val="18"/>
                <w:lang w:val="tr-TR"/>
              </w:rPr>
            </w:pPr>
            <w:r w:rsidRPr="00FD4456">
              <w:rPr>
                <w:snapToGrid/>
                <w:sz w:val="18"/>
                <w:szCs w:val="18"/>
                <w:lang w:val="tr-TR"/>
              </w:rPr>
              <w:t xml:space="preserve">Mesleki eğitim merkezlerinin kapasitesinin artırılması </w:t>
            </w:r>
          </w:p>
          <w:p w14:paraId="14F677C7" w14:textId="77777777" w:rsidR="00DF39DB" w:rsidRPr="00FD4456" w:rsidRDefault="00455136" w:rsidP="001B5A5B">
            <w:pPr>
              <w:pStyle w:val="ListParagraph"/>
              <w:numPr>
                <w:ilvl w:val="0"/>
                <w:numId w:val="14"/>
              </w:numPr>
              <w:spacing w:after="0" w:line="240" w:lineRule="auto"/>
              <w:ind w:left="357" w:hanging="357"/>
              <w:jc w:val="left"/>
              <w:rPr>
                <w:snapToGrid/>
                <w:sz w:val="18"/>
                <w:szCs w:val="18"/>
                <w:lang w:val="tr-TR"/>
              </w:rPr>
            </w:pPr>
            <w:r w:rsidRPr="00FD4456">
              <w:rPr>
                <w:snapToGrid/>
                <w:sz w:val="18"/>
                <w:szCs w:val="18"/>
                <w:lang w:val="tr-TR"/>
              </w:rPr>
              <w:t>Sosyal sermaye</w:t>
            </w:r>
            <w:r w:rsidR="001922C0" w:rsidRPr="00FD4456">
              <w:rPr>
                <w:snapToGrid/>
                <w:sz w:val="18"/>
                <w:szCs w:val="18"/>
                <w:lang w:val="tr-TR"/>
              </w:rPr>
              <w:t xml:space="preserve"> yatırımlarının desteklenmesi </w:t>
            </w:r>
          </w:p>
          <w:p w14:paraId="4E5DC75D" w14:textId="77777777" w:rsidR="00DF39DB" w:rsidRPr="00FD4456" w:rsidRDefault="001922C0" w:rsidP="001B5A5B">
            <w:pPr>
              <w:pStyle w:val="ListParagraph"/>
              <w:numPr>
                <w:ilvl w:val="0"/>
                <w:numId w:val="14"/>
              </w:numPr>
              <w:spacing w:after="0" w:line="240" w:lineRule="auto"/>
              <w:ind w:left="357" w:hanging="357"/>
              <w:jc w:val="left"/>
              <w:rPr>
                <w:snapToGrid/>
                <w:sz w:val="18"/>
                <w:szCs w:val="18"/>
                <w:lang w:val="tr-TR"/>
              </w:rPr>
            </w:pPr>
            <w:r w:rsidRPr="00FD4456">
              <w:rPr>
                <w:snapToGrid/>
                <w:sz w:val="18"/>
                <w:szCs w:val="18"/>
                <w:lang w:val="tr-TR"/>
              </w:rPr>
              <w:t xml:space="preserve">Tarımda çeşitliliğin, katma değerin ve verimliliğin artırılması </w:t>
            </w:r>
          </w:p>
          <w:p w14:paraId="5B441D0B" w14:textId="77777777" w:rsidR="00DF39DB" w:rsidRDefault="001922C0" w:rsidP="001B5A5B">
            <w:pPr>
              <w:pStyle w:val="ListParagraph"/>
              <w:numPr>
                <w:ilvl w:val="0"/>
                <w:numId w:val="14"/>
              </w:numPr>
              <w:spacing w:after="0" w:line="240" w:lineRule="auto"/>
              <w:ind w:left="357" w:hanging="357"/>
              <w:jc w:val="left"/>
              <w:rPr>
                <w:snapToGrid/>
                <w:sz w:val="18"/>
                <w:szCs w:val="18"/>
                <w:lang w:val="tr-TR"/>
              </w:rPr>
            </w:pPr>
            <w:r w:rsidRPr="00FD4456">
              <w:rPr>
                <w:snapToGrid/>
                <w:sz w:val="18"/>
                <w:szCs w:val="18"/>
                <w:lang w:val="tr-TR"/>
              </w:rPr>
              <w:t xml:space="preserve">Yerel ve geleneksel ürünlerin üretiminin desteklenmesi </w:t>
            </w:r>
          </w:p>
          <w:p w14:paraId="7EB60BDB" w14:textId="77777777" w:rsidR="00FD4456" w:rsidRPr="00FD4456" w:rsidRDefault="00FD4456" w:rsidP="001B5A5B">
            <w:pPr>
              <w:pStyle w:val="ListParagraph"/>
              <w:spacing w:after="0" w:line="240" w:lineRule="auto"/>
              <w:ind w:left="357"/>
              <w:jc w:val="left"/>
              <w:rPr>
                <w:snapToGrid/>
                <w:sz w:val="18"/>
                <w:szCs w:val="18"/>
                <w:lang w:val="tr-TR"/>
              </w:rPr>
            </w:pPr>
          </w:p>
        </w:tc>
        <w:tc>
          <w:tcPr>
            <w:tcW w:w="4359" w:type="dxa"/>
          </w:tcPr>
          <w:p w14:paraId="28F1BEEE" w14:textId="77777777" w:rsidR="00DF39DB" w:rsidRPr="00FD4456" w:rsidRDefault="000C10B4" w:rsidP="001B5A5B">
            <w:pPr>
              <w:pStyle w:val="ListParagraph"/>
              <w:numPr>
                <w:ilvl w:val="0"/>
                <w:numId w:val="14"/>
              </w:numPr>
              <w:spacing w:after="0" w:line="240" w:lineRule="auto"/>
              <w:jc w:val="left"/>
              <w:rPr>
                <w:snapToGrid/>
                <w:sz w:val="18"/>
                <w:szCs w:val="18"/>
                <w:lang w:val="tr-TR"/>
              </w:rPr>
            </w:pPr>
            <w:r w:rsidRPr="00FD4456">
              <w:rPr>
                <w:snapToGrid/>
                <w:sz w:val="18"/>
                <w:szCs w:val="18"/>
                <w:lang w:val="tr-TR"/>
              </w:rPr>
              <w:t xml:space="preserve">Doğal kaynakların, toprak ve suyun sürdürülebilir yönetimi </w:t>
            </w:r>
          </w:p>
          <w:p w14:paraId="5D36795D" w14:textId="3207F155" w:rsidR="00DF39DB" w:rsidRPr="00FD4456" w:rsidRDefault="000C10B4" w:rsidP="001B5A5B">
            <w:pPr>
              <w:pStyle w:val="ListParagraph"/>
              <w:numPr>
                <w:ilvl w:val="0"/>
                <w:numId w:val="14"/>
              </w:numPr>
              <w:spacing w:after="0" w:line="240" w:lineRule="auto"/>
              <w:jc w:val="left"/>
              <w:rPr>
                <w:snapToGrid/>
                <w:sz w:val="18"/>
                <w:szCs w:val="18"/>
                <w:lang w:val="tr-TR"/>
              </w:rPr>
            </w:pPr>
            <w:r w:rsidRPr="00FD4456">
              <w:rPr>
                <w:snapToGrid/>
                <w:sz w:val="18"/>
                <w:szCs w:val="18"/>
                <w:lang w:val="tr-TR"/>
              </w:rPr>
              <w:t xml:space="preserve">Yenilenebilir enerji kaynaklarının verimli kullanılması ve geliştirilmesi </w:t>
            </w:r>
          </w:p>
          <w:p w14:paraId="0DDADAE0" w14:textId="77777777" w:rsidR="00DF39DB" w:rsidRPr="00FD4456" w:rsidRDefault="000C10B4" w:rsidP="001B5A5B">
            <w:pPr>
              <w:pStyle w:val="ListParagraph"/>
              <w:numPr>
                <w:ilvl w:val="0"/>
                <w:numId w:val="14"/>
              </w:numPr>
              <w:spacing w:after="0" w:line="240" w:lineRule="auto"/>
              <w:jc w:val="left"/>
              <w:rPr>
                <w:snapToGrid/>
                <w:sz w:val="18"/>
                <w:szCs w:val="18"/>
                <w:lang w:val="tr-TR"/>
              </w:rPr>
            </w:pPr>
            <w:r w:rsidRPr="00FD4456">
              <w:rPr>
                <w:snapToGrid/>
                <w:sz w:val="18"/>
                <w:szCs w:val="18"/>
                <w:lang w:val="tr-TR"/>
              </w:rPr>
              <w:t xml:space="preserve">Çevresel altyapının yönetimi ve çevre bilincinin artırılması </w:t>
            </w:r>
          </w:p>
          <w:p w14:paraId="200B810B" w14:textId="5CB8B24C" w:rsidR="00DF39DB" w:rsidRPr="00FD4456" w:rsidRDefault="001922C0" w:rsidP="001B5A5B">
            <w:pPr>
              <w:pStyle w:val="ListParagraph"/>
              <w:numPr>
                <w:ilvl w:val="0"/>
                <w:numId w:val="14"/>
              </w:numPr>
              <w:spacing w:after="0" w:line="240" w:lineRule="auto"/>
              <w:jc w:val="left"/>
              <w:rPr>
                <w:snapToGrid/>
                <w:sz w:val="18"/>
                <w:szCs w:val="18"/>
                <w:lang w:val="tr-TR"/>
              </w:rPr>
            </w:pPr>
            <w:r w:rsidRPr="00FD4456">
              <w:rPr>
                <w:snapToGrid/>
                <w:sz w:val="18"/>
                <w:szCs w:val="18"/>
                <w:lang w:val="tr-TR"/>
              </w:rPr>
              <w:t>Tıbbi ve aromati</w:t>
            </w:r>
            <w:r w:rsidR="00A774DE">
              <w:rPr>
                <w:snapToGrid/>
                <w:sz w:val="18"/>
                <w:szCs w:val="18"/>
                <w:lang w:val="tr-TR"/>
              </w:rPr>
              <w:t>k</w:t>
            </w:r>
            <w:r w:rsidR="00621EE2">
              <w:rPr>
                <w:snapToGrid/>
                <w:sz w:val="18"/>
                <w:szCs w:val="18"/>
                <w:lang w:val="tr-TR"/>
              </w:rPr>
              <w:t xml:space="preserve"> (hoş kokulu)</w:t>
            </w:r>
            <w:r w:rsidRPr="00FD4456">
              <w:rPr>
                <w:snapToGrid/>
                <w:sz w:val="18"/>
                <w:szCs w:val="18"/>
                <w:lang w:val="tr-TR"/>
              </w:rPr>
              <w:t xml:space="preserve"> bitkilerin yetiştirilmesinin ve ekonomik kullanımının desteklenmesi </w:t>
            </w:r>
            <w:r w:rsidR="00DF39DB" w:rsidRPr="00FD4456">
              <w:rPr>
                <w:snapToGrid/>
                <w:sz w:val="18"/>
                <w:szCs w:val="18"/>
                <w:lang w:val="tr-TR"/>
              </w:rPr>
              <w:t xml:space="preserve"> </w:t>
            </w:r>
          </w:p>
          <w:p w14:paraId="74624947" w14:textId="77777777" w:rsidR="00DF39DB" w:rsidRPr="00FD4456" w:rsidRDefault="001922C0" w:rsidP="001B5A5B">
            <w:pPr>
              <w:pStyle w:val="ListParagraph"/>
              <w:numPr>
                <w:ilvl w:val="0"/>
                <w:numId w:val="14"/>
              </w:numPr>
              <w:spacing w:after="0" w:line="240" w:lineRule="auto"/>
              <w:jc w:val="left"/>
              <w:rPr>
                <w:snapToGrid/>
                <w:sz w:val="18"/>
                <w:szCs w:val="18"/>
                <w:lang w:val="tr-TR"/>
              </w:rPr>
            </w:pPr>
            <w:r w:rsidRPr="00FD4456">
              <w:rPr>
                <w:snapToGrid/>
                <w:sz w:val="18"/>
                <w:szCs w:val="18"/>
                <w:lang w:val="tr-TR"/>
              </w:rPr>
              <w:t xml:space="preserve">Biyo-çeşitlilik ve eko-sistemlerin korunması ve geliştirilmesi </w:t>
            </w:r>
          </w:p>
          <w:p w14:paraId="79A2112A" w14:textId="77777777" w:rsidR="00DF39DB" w:rsidRPr="00FD4456" w:rsidRDefault="00DF39DB" w:rsidP="001B5A5B">
            <w:pPr>
              <w:spacing w:after="0" w:line="240" w:lineRule="auto"/>
              <w:jc w:val="left"/>
              <w:rPr>
                <w:snapToGrid/>
                <w:sz w:val="18"/>
                <w:szCs w:val="18"/>
                <w:lang w:val="tr-TR"/>
              </w:rPr>
            </w:pPr>
          </w:p>
        </w:tc>
      </w:tr>
    </w:tbl>
    <w:p w14:paraId="0674F08F" w14:textId="61F0060F" w:rsidR="0007408E" w:rsidRPr="00F24869" w:rsidRDefault="00833566" w:rsidP="00B734C7">
      <w:pPr>
        <w:pStyle w:val="Balk1"/>
      </w:pPr>
      <w:bookmarkStart w:id="9" w:name="_Toc475458605"/>
      <w:r w:rsidRPr="00F24869">
        <w:lastRenderedPageBreak/>
        <w:t xml:space="preserve">SÖZLEŞME MAKAMI TARAFINDAN SAĞLANAN MALİ </w:t>
      </w:r>
      <w:r w:rsidR="00361D85">
        <w:t>DESTEK</w:t>
      </w:r>
      <w:bookmarkEnd w:id="9"/>
      <w:r w:rsidRPr="00F24869">
        <w:t xml:space="preserve"> </w:t>
      </w:r>
      <w:bookmarkEnd w:id="8"/>
    </w:p>
    <w:p w14:paraId="4F3D42AA" w14:textId="59FF1420" w:rsidR="0007408E" w:rsidRPr="00D86A89" w:rsidRDefault="00833566" w:rsidP="00B734C7">
      <w:pPr>
        <w:pStyle w:val="Balk2"/>
      </w:pPr>
      <w:bookmarkStart w:id="10" w:name="_Toc475458606"/>
      <w:r w:rsidRPr="00D86A89">
        <w:t>Başvuru Sayısı ve Hibenin Büyüklüğü</w:t>
      </w:r>
      <w:bookmarkEnd w:id="10"/>
      <w:r w:rsidRPr="00D86A89">
        <w:t xml:space="preserve"> </w:t>
      </w:r>
    </w:p>
    <w:p w14:paraId="646276E6" w14:textId="2F9AE61E" w:rsidR="00763614" w:rsidRPr="00F24869" w:rsidRDefault="00833566" w:rsidP="00763614">
      <w:pPr>
        <w:ind w:left="851"/>
        <w:rPr>
          <w:lang w:val="tr-TR"/>
        </w:rPr>
      </w:pPr>
      <w:r w:rsidRPr="00F24869">
        <w:rPr>
          <w:lang w:val="tr-TR"/>
        </w:rPr>
        <w:t xml:space="preserve">SEIP Doğrudan Hibe </w:t>
      </w:r>
      <w:r w:rsidR="00A83AD5">
        <w:rPr>
          <w:lang w:val="tr-TR"/>
        </w:rPr>
        <w:t>Fonlama Mekanizması</w:t>
      </w:r>
      <w:r w:rsidRPr="00F24869">
        <w:rPr>
          <w:lang w:val="tr-TR"/>
        </w:rPr>
        <w:t xml:space="preserve"> </w:t>
      </w:r>
      <w:r w:rsidR="00123514">
        <w:rPr>
          <w:lang w:val="tr-TR"/>
        </w:rPr>
        <w:t xml:space="preserve">Küçük Ölçekli Hibeler </w:t>
      </w:r>
      <w:r w:rsidRPr="00F24869">
        <w:rPr>
          <w:lang w:val="tr-TR"/>
        </w:rPr>
        <w:t>kapsamında talep edilen hibe, proje teklifi içi</w:t>
      </w:r>
      <w:r w:rsidR="00833A0B">
        <w:rPr>
          <w:lang w:val="tr-TR"/>
        </w:rPr>
        <w:t>n azami</w:t>
      </w:r>
      <w:r w:rsidR="00B37654">
        <w:rPr>
          <w:lang w:val="tr-TR"/>
        </w:rPr>
        <w:t xml:space="preserve"> 20</w:t>
      </w:r>
      <w:r w:rsidR="00833A0B">
        <w:rPr>
          <w:lang w:val="tr-TR"/>
        </w:rPr>
        <w:t xml:space="preserve">0.000 TL </w:t>
      </w:r>
      <w:r w:rsidRPr="00F24869">
        <w:rPr>
          <w:lang w:val="tr-TR"/>
        </w:rPr>
        <w:t>olab</w:t>
      </w:r>
      <w:r w:rsidR="00A83AD5">
        <w:rPr>
          <w:lang w:val="tr-TR"/>
        </w:rPr>
        <w:t>i</w:t>
      </w:r>
      <w:r w:rsidRPr="00F24869">
        <w:rPr>
          <w:lang w:val="tr-TR"/>
        </w:rPr>
        <w:t xml:space="preserve">lir. Herhangi bir </w:t>
      </w:r>
      <w:r w:rsidR="00B37654">
        <w:rPr>
          <w:lang w:val="tr-TR"/>
        </w:rPr>
        <w:t xml:space="preserve">kurum veya </w:t>
      </w:r>
      <w:r w:rsidRPr="00F24869">
        <w:rPr>
          <w:lang w:val="tr-TR"/>
        </w:rPr>
        <w:t>kuruluş en fazla iki proje teklifi ile başvurabilir, ancak bunlardan yalnızca birisi için hibe almaya hak kazanabilir.</w:t>
      </w:r>
    </w:p>
    <w:p w14:paraId="573A77FE" w14:textId="77777777" w:rsidR="00BA00F7" w:rsidRDefault="00F267BA" w:rsidP="004D10AC">
      <w:pPr>
        <w:ind w:left="851"/>
        <w:rPr>
          <w:lang w:val="tr-TR"/>
        </w:rPr>
      </w:pPr>
      <w:r w:rsidRPr="00F24869">
        <w:rPr>
          <w:lang w:val="tr-TR"/>
        </w:rPr>
        <w:t>SEIP kapsamında talep edilen hibe miktarı, proje bütçesinin toplam uygun maliyetlerinin %95’i veya altında olmak zorundadır.</w:t>
      </w:r>
      <w:r w:rsidR="00D86A89">
        <w:rPr>
          <w:lang w:val="tr-TR"/>
        </w:rPr>
        <w:t xml:space="preserve"> Projenin kalan bütçesi (en az %5) Başvuru Sahibi tarafından eşfinansman olarak sağlanmalıdır.</w:t>
      </w:r>
      <w:r w:rsidRPr="00F24869">
        <w:rPr>
          <w:lang w:val="tr-TR"/>
        </w:rPr>
        <w:t xml:space="preserve"> </w:t>
      </w:r>
    </w:p>
    <w:p w14:paraId="791A42C8" w14:textId="41492C88" w:rsidR="0007408E" w:rsidRPr="00120550" w:rsidRDefault="006E6965" w:rsidP="00B734C7">
      <w:pPr>
        <w:pStyle w:val="Balk1"/>
      </w:pPr>
      <w:bookmarkStart w:id="11" w:name="_Toc475458607"/>
      <w:r w:rsidRPr="00120550">
        <w:t>TANAP S</w:t>
      </w:r>
      <w:r w:rsidR="0086389C" w:rsidRPr="00120550">
        <w:t xml:space="preserve">EIP </w:t>
      </w:r>
      <w:r w:rsidR="004C0DB1" w:rsidRPr="00120550">
        <w:t xml:space="preserve">DOĞRUDAN </w:t>
      </w:r>
      <w:r w:rsidR="00267DA7" w:rsidRPr="00120550">
        <w:t>HİBE</w:t>
      </w:r>
      <w:r w:rsidR="004C0DB1" w:rsidRPr="00120550">
        <w:t xml:space="preserve"> </w:t>
      </w:r>
      <w:r w:rsidR="00F80152" w:rsidRPr="00120550">
        <w:t>FONLAMA MEKANİZMASI</w:t>
      </w:r>
      <w:r w:rsidR="004C0DB1" w:rsidRPr="00120550">
        <w:t xml:space="preserve"> </w:t>
      </w:r>
      <w:r w:rsidR="0030304B">
        <w:t xml:space="preserve">KÜÇÜK ÖLÇEKLİ HİBELER </w:t>
      </w:r>
      <w:r w:rsidR="004C0DB1" w:rsidRPr="00120550">
        <w:t>İÇİN KURALLAR</w:t>
      </w:r>
      <w:bookmarkEnd w:id="11"/>
      <w:r w:rsidR="004C0DB1" w:rsidRPr="00120550">
        <w:t xml:space="preserve"> </w:t>
      </w:r>
    </w:p>
    <w:p w14:paraId="7F80E7FE" w14:textId="59B70907" w:rsidR="00BC2C0E" w:rsidRPr="00F24869" w:rsidRDefault="002235E5" w:rsidP="00120550">
      <w:pPr>
        <w:ind w:left="284"/>
        <w:rPr>
          <w:lang w:val="tr-TR"/>
        </w:rPr>
      </w:pPr>
      <w:r w:rsidRPr="00F24869">
        <w:rPr>
          <w:lang w:val="tr-TR"/>
        </w:rPr>
        <w:t>Bu rehber</w:t>
      </w:r>
      <w:r w:rsidR="004C0DB1" w:rsidRPr="00F24869">
        <w:rPr>
          <w:lang w:val="tr-TR"/>
        </w:rPr>
        <w:t>, SEIP D</w:t>
      </w:r>
      <w:r w:rsidR="007620AE">
        <w:rPr>
          <w:lang w:val="tr-TR"/>
        </w:rPr>
        <w:t xml:space="preserve">oğrudan Hibe </w:t>
      </w:r>
      <w:r w:rsidR="0030304B">
        <w:rPr>
          <w:lang w:val="tr-TR"/>
        </w:rPr>
        <w:t>Fonlama Mekanizması Küçük Ölçekli Hibeler için mali destek verilen P</w:t>
      </w:r>
      <w:r w:rsidR="004C0DB1" w:rsidRPr="00F24869">
        <w:rPr>
          <w:lang w:val="tr-TR"/>
        </w:rPr>
        <w:t xml:space="preserve">rojelerin başvurusu, seçimi ve uygulanması için kuralları düzenlemektedir.  </w:t>
      </w:r>
      <w:r w:rsidRPr="00F24869">
        <w:rPr>
          <w:lang w:val="tr-TR"/>
        </w:rPr>
        <w:t>Rehber</w:t>
      </w:r>
      <w:r w:rsidR="004C0DB1" w:rsidRPr="00F24869">
        <w:rPr>
          <w:lang w:val="tr-TR"/>
        </w:rPr>
        <w:t xml:space="preserve"> aynı zamanda </w:t>
      </w:r>
      <w:hyperlink r:id="rId11" w:history="1">
        <w:r w:rsidR="00547129" w:rsidRPr="0038264E">
          <w:rPr>
            <w:rStyle w:val="Hyperlink"/>
            <w:lang w:val="tr-TR"/>
          </w:rPr>
          <w:t>http://www.tanap-seip.com</w:t>
        </w:r>
      </w:hyperlink>
      <w:r w:rsidR="004C0DB1" w:rsidRPr="00F24869">
        <w:rPr>
          <w:lang w:val="tr-TR"/>
        </w:rPr>
        <w:t xml:space="preserve"> internet adresinde de bulunmaktadır. </w:t>
      </w:r>
    </w:p>
    <w:p w14:paraId="0F50E680" w14:textId="77777777" w:rsidR="0007408E" w:rsidRPr="00F24869" w:rsidRDefault="00120550" w:rsidP="00B734C7">
      <w:pPr>
        <w:pStyle w:val="Balk2"/>
      </w:pPr>
      <w:bookmarkStart w:id="12" w:name="_Toc475458608"/>
      <w:bookmarkStart w:id="13" w:name="_Toc384374699"/>
      <w:r w:rsidRPr="00F24869">
        <w:t>Uygunluk Kriterleri</w:t>
      </w:r>
      <w:bookmarkEnd w:id="12"/>
      <w:r w:rsidRPr="00F24869">
        <w:t xml:space="preserve"> </w:t>
      </w:r>
      <w:bookmarkEnd w:id="13"/>
    </w:p>
    <w:p w14:paraId="2DA76D48" w14:textId="77777777" w:rsidR="0007408E" w:rsidRPr="00F24869" w:rsidRDefault="00094078" w:rsidP="004D10AC">
      <w:pPr>
        <w:ind w:left="851"/>
        <w:rPr>
          <w:lang w:val="tr-TR"/>
        </w:rPr>
      </w:pPr>
      <w:r w:rsidRPr="00F24869">
        <w:rPr>
          <w:lang w:val="tr-TR"/>
        </w:rPr>
        <w:t xml:space="preserve">Aşağıda belirtilen konularla ilgili üç grup uygunluk kriteri bulunmaktadır: </w:t>
      </w:r>
    </w:p>
    <w:p w14:paraId="0B182027" w14:textId="77777777" w:rsidR="003477DE" w:rsidRPr="004D10AC" w:rsidRDefault="00CA19CF" w:rsidP="0009464C">
      <w:pPr>
        <w:ind w:left="284" w:firstLine="567"/>
        <w:rPr>
          <w:b/>
          <w:u w:val="single"/>
          <w:lang w:val="tr-TR"/>
        </w:rPr>
      </w:pPr>
      <w:r w:rsidRPr="004D10AC">
        <w:rPr>
          <w:b/>
          <w:u w:val="single"/>
          <w:lang w:val="tr-TR"/>
        </w:rPr>
        <w:t>Aktörler</w:t>
      </w:r>
      <w:r w:rsidR="00296A25" w:rsidRPr="004D10AC">
        <w:rPr>
          <w:b/>
          <w:u w:val="single"/>
          <w:lang w:val="tr-TR"/>
        </w:rPr>
        <w:t>:</w:t>
      </w:r>
    </w:p>
    <w:p w14:paraId="76A367BB" w14:textId="645B44D3" w:rsidR="005D696D" w:rsidRDefault="00057780" w:rsidP="002945A8">
      <w:pPr>
        <w:pStyle w:val="ListParagraph"/>
        <w:numPr>
          <w:ilvl w:val="0"/>
          <w:numId w:val="39"/>
        </w:numPr>
        <w:spacing w:after="120"/>
        <w:ind w:left="1434" w:hanging="357"/>
        <w:rPr>
          <w:lang w:val="tr-TR"/>
        </w:rPr>
      </w:pPr>
      <w:r>
        <w:rPr>
          <w:lang w:val="tr-TR"/>
        </w:rPr>
        <w:t>Başvuru Sahibi,</w:t>
      </w:r>
    </w:p>
    <w:p w14:paraId="41B60684" w14:textId="5F029B68" w:rsidR="00E95995" w:rsidRPr="004D10AC" w:rsidRDefault="008A602C" w:rsidP="0009464C">
      <w:pPr>
        <w:ind w:left="284" w:firstLine="567"/>
        <w:rPr>
          <w:b/>
          <w:u w:val="single"/>
          <w:lang w:val="tr-TR"/>
        </w:rPr>
      </w:pPr>
      <w:r w:rsidRPr="004D10AC">
        <w:rPr>
          <w:b/>
          <w:u w:val="single"/>
          <w:lang w:val="tr-TR"/>
        </w:rPr>
        <w:t>P</w:t>
      </w:r>
      <w:r w:rsidR="00B37654" w:rsidRPr="004D10AC">
        <w:rPr>
          <w:b/>
          <w:u w:val="single"/>
          <w:lang w:val="tr-TR"/>
        </w:rPr>
        <w:t>rojeler</w:t>
      </w:r>
      <w:r w:rsidR="00296A25" w:rsidRPr="004D10AC">
        <w:rPr>
          <w:b/>
          <w:u w:val="single"/>
          <w:lang w:val="tr-TR"/>
        </w:rPr>
        <w:t>:</w:t>
      </w:r>
    </w:p>
    <w:p w14:paraId="7F24CED1" w14:textId="5EAE605F" w:rsidR="003477DE" w:rsidRPr="00F24869" w:rsidRDefault="00B37654" w:rsidP="0009464C">
      <w:pPr>
        <w:ind w:left="284" w:firstLine="567"/>
        <w:rPr>
          <w:lang w:val="tr-TR"/>
        </w:rPr>
      </w:pPr>
      <w:r>
        <w:rPr>
          <w:lang w:val="tr-TR"/>
        </w:rPr>
        <w:t>Hibe verilebilecek olan p</w:t>
      </w:r>
      <w:r w:rsidR="006A7890" w:rsidRPr="00F24869">
        <w:rPr>
          <w:lang w:val="tr-TR"/>
        </w:rPr>
        <w:t>rojelerdir</w:t>
      </w:r>
      <w:r w:rsidR="003477DE" w:rsidRPr="00F24869">
        <w:rPr>
          <w:lang w:val="tr-TR"/>
        </w:rPr>
        <w:t>;</w:t>
      </w:r>
    </w:p>
    <w:p w14:paraId="421F1219" w14:textId="58D7DB23" w:rsidR="00E95995" w:rsidRPr="004D10AC" w:rsidRDefault="008A602C" w:rsidP="0009464C">
      <w:pPr>
        <w:ind w:left="284" w:firstLine="567"/>
        <w:rPr>
          <w:b/>
          <w:u w:val="single"/>
          <w:lang w:val="tr-TR"/>
        </w:rPr>
      </w:pPr>
      <w:r w:rsidRPr="004D10AC">
        <w:rPr>
          <w:b/>
          <w:u w:val="single"/>
          <w:lang w:val="tr-TR"/>
        </w:rPr>
        <w:t>M</w:t>
      </w:r>
      <w:r w:rsidR="00B37654" w:rsidRPr="004D10AC">
        <w:rPr>
          <w:b/>
          <w:u w:val="single"/>
          <w:lang w:val="tr-TR"/>
        </w:rPr>
        <w:t>aliyetler</w:t>
      </w:r>
      <w:r w:rsidR="00296A25" w:rsidRPr="004D10AC">
        <w:rPr>
          <w:b/>
          <w:u w:val="single"/>
          <w:lang w:val="tr-TR"/>
        </w:rPr>
        <w:t>:</w:t>
      </w:r>
    </w:p>
    <w:p w14:paraId="3D0631C2" w14:textId="77777777" w:rsidR="00267E4F" w:rsidRPr="00F24869" w:rsidRDefault="00BD1071" w:rsidP="0009464C">
      <w:pPr>
        <w:pStyle w:val="ListParagraph"/>
        <w:ind w:left="284" w:firstLine="567"/>
        <w:rPr>
          <w:lang w:val="tr-TR"/>
        </w:rPr>
      </w:pPr>
      <w:r>
        <w:rPr>
          <w:lang w:val="tr-TR"/>
        </w:rPr>
        <w:t>H</w:t>
      </w:r>
      <w:r w:rsidR="006A7890" w:rsidRPr="00F24869">
        <w:rPr>
          <w:lang w:val="tr-TR"/>
        </w:rPr>
        <w:t>ibe miktarının belirlenmesinde dikkate alınabilecek olan maliyet türleridir</w:t>
      </w:r>
      <w:r w:rsidR="0007408E" w:rsidRPr="00F24869">
        <w:rPr>
          <w:lang w:val="tr-TR"/>
        </w:rPr>
        <w:t>.</w:t>
      </w:r>
    </w:p>
    <w:p w14:paraId="31AFAFCD" w14:textId="4730B1E8" w:rsidR="00120550" w:rsidRPr="00AE3288" w:rsidRDefault="006A7890" w:rsidP="00621EE2">
      <w:pPr>
        <w:pStyle w:val="Balk3"/>
      </w:pPr>
      <w:bookmarkStart w:id="14" w:name="_Toc475458609"/>
      <w:bookmarkStart w:id="15" w:name="_Toc384374700"/>
      <w:r w:rsidRPr="00AE3288">
        <w:t>Başvuru Sahiplerinin Uygunluğu</w:t>
      </w:r>
      <w:bookmarkEnd w:id="14"/>
      <w:r w:rsidRPr="00AE3288">
        <w:t xml:space="preserve"> </w:t>
      </w:r>
    </w:p>
    <w:bookmarkEnd w:id="15"/>
    <w:p w14:paraId="3BF81A86" w14:textId="77777777" w:rsidR="004127BD" w:rsidRPr="00DD4A1E" w:rsidRDefault="006A7890" w:rsidP="0009464C">
      <w:pPr>
        <w:tabs>
          <w:tab w:val="left" w:pos="993"/>
        </w:tabs>
        <w:ind w:left="698" w:firstLine="295"/>
        <w:rPr>
          <w:b/>
          <w:lang w:val="tr-TR"/>
        </w:rPr>
      </w:pPr>
      <w:r w:rsidRPr="00DD4A1E">
        <w:rPr>
          <w:b/>
          <w:lang w:val="tr-TR"/>
        </w:rPr>
        <w:t xml:space="preserve">Başvuru Sahibi </w:t>
      </w:r>
    </w:p>
    <w:p w14:paraId="0DA15DD9" w14:textId="31DDF02A" w:rsidR="002945A8" w:rsidRDefault="002945A8" w:rsidP="0069616B">
      <w:pPr>
        <w:pStyle w:val="ListParagraph"/>
        <w:spacing w:after="0"/>
        <w:ind w:left="851"/>
        <w:rPr>
          <w:lang w:val="tr-TR"/>
        </w:rPr>
      </w:pPr>
      <w:r w:rsidRPr="00120550">
        <w:rPr>
          <w:lang w:val="tr-TR"/>
        </w:rPr>
        <w:t>Hibe almaya uygun olmak için, Ba</w:t>
      </w:r>
      <w:r>
        <w:rPr>
          <w:lang w:val="tr-TR"/>
        </w:rPr>
        <w:t xml:space="preserve">şvuru Sahibi aşağıda belirtilen tüzel veya gerçek kişilerden birisi olmalıdır: </w:t>
      </w:r>
    </w:p>
    <w:p w14:paraId="7BB35238" w14:textId="1D4B2D79" w:rsidR="004D10AC" w:rsidRPr="002945A8" w:rsidRDefault="00CA320E" w:rsidP="0069616B">
      <w:pPr>
        <w:pStyle w:val="ListParagraph"/>
        <w:spacing w:after="0"/>
        <w:ind w:left="851"/>
        <w:rPr>
          <w:lang w:val="tr-TR"/>
        </w:rPr>
      </w:pPr>
      <w:r w:rsidRPr="002945A8">
        <w:rPr>
          <w:lang w:val="tr-TR"/>
        </w:rPr>
        <w:t xml:space="preserve">Yerel yönetim, sivil toplum kuruluşu (STK), </w:t>
      </w:r>
      <w:r w:rsidR="00160C42" w:rsidRPr="002945A8">
        <w:rPr>
          <w:lang w:val="tr-TR"/>
        </w:rPr>
        <w:t>kâ</w:t>
      </w:r>
      <w:r w:rsidR="00E46B78" w:rsidRPr="002945A8">
        <w:rPr>
          <w:lang w:val="tr-TR"/>
        </w:rPr>
        <w:t>r amacı gütmeyen kooperatifler,</w:t>
      </w:r>
      <w:r w:rsidR="00F977D1" w:rsidRPr="002945A8">
        <w:rPr>
          <w:lang w:val="tr-TR"/>
        </w:rPr>
        <w:t xml:space="preserve"> </w:t>
      </w:r>
      <w:r w:rsidRPr="002945A8">
        <w:rPr>
          <w:lang w:val="tr-TR"/>
        </w:rPr>
        <w:t xml:space="preserve">kooperatifler, birlikler, </w:t>
      </w:r>
      <w:r w:rsidR="002945A8" w:rsidRPr="002945A8">
        <w:rPr>
          <w:lang w:val="tr-TR"/>
        </w:rPr>
        <w:t xml:space="preserve">okul-aile birlikleri, </w:t>
      </w:r>
      <w:r w:rsidRPr="002945A8">
        <w:rPr>
          <w:lang w:val="tr-TR"/>
        </w:rPr>
        <w:t xml:space="preserve">vakıflar, </w:t>
      </w:r>
      <w:r w:rsidR="00B37654" w:rsidRPr="002945A8">
        <w:rPr>
          <w:lang w:val="tr-TR"/>
        </w:rPr>
        <w:t xml:space="preserve">meslek odaları, </w:t>
      </w:r>
      <w:r w:rsidRPr="002945A8">
        <w:rPr>
          <w:lang w:val="tr-TR"/>
        </w:rPr>
        <w:t xml:space="preserve">federasyonlar ve birlik konfederasyonları, </w:t>
      </w:r>
      <w:r w:rsidR="002F36E5" w:rsidRPr="002945A8">
        <w:rPr>
          <w:lang w:val="tr-TR"/>
        </w:rPr>
        <w:t xml:space="preserve">ulusal ve uluslararası </w:t>
      </w:r>
      <w:r w:rsidR="00B37654" w:rsidRPr="002945A8">
        <w:rPr>
          <w:lang w:val="tr-TR"/>
        </w:rPr>
        <w:t>kâ</w:t>
      </w:r>
      <w:r w:rsidRPr="002945A8">
        <w:rPr>
          <w:lang w:val="tr-TR"/>
        </w:rPr>
        <w:t>r amacı gütmeyen kuruluşlar, üniv</w:t>
      </w:r>
      <w:r w:rsidR="005F5BE7" w:rsidRPr="002945A8">
        <w:rPr>
          <w:lang w:val="tr-TR"/>
        </w:rPr>
        <w:t xml:space="preserve">ersiteler, </w:t>
      </w:r>
      <w:r w:rsidR="002945A8" w:rsidRPr="002945A8">
        <w:rPr>
          <w:lang w:val="tr-TR"/>
        </w:rPr>
        <w:t>KOBİ’ler</w:t>
      </w:r>
      <w:r w:rsidR="005F5BE7" w:rsidRPr="002945A8">
        <w:rPr>
          <w:lang w:val="tr-TR"/>
        </w:rPr>
        <w:t xml:space="preserve">,  </w:t>
      </w:r>
      <w:r w:rsidR="00D96091" w:rsidRPr="002945A8">
        <w:rPr>
          <w:lang w:val="tr-TR"/>
        </w:rPr>
        <w:t xml:space="preserve">Köy </w:t>
      </w:r>
      <w:r w:rsidR="005F5BE7" w:rsidRPr="002945A8">
        <w:rPr>
          <w:lang w:val="tr-TR"/>
        </w:rPr>
        <w:t>Muhtar</w:t>
      </w:r>
      <w:r w:rsidR="00F90B6C" w:rsidRPr="002945A8">
        <w:rPr>
          <w:lang w:val="tr-TR"/>
        </w:rPr>
        <w:t>ları</w:t>
      </w:r>
      <w:r w:rsidR="005F5BE7" w:rsidRPr="002945A8">
        <w:rPr>
          <w:lang w:val="tr-TR"/>
        </w:rPr>
        <w:t xml:space="preserve">, </w:t>
      </w:r>
      <w:r w:rsidR="00B37654" w:rsidRPr="002945A8">
        <w:rPr>
          <w:lang w:val="tr-TR"/>
        </w:rPr>
        <w:t xml:space="preserve">Köylere Hizmet Götürme Birlikleri, </w:t>
      </w:r>
      <w:r w:rsidR="00D96091" w:rsidRPr="002945A8">
        <w:rPr>
          <w:lang w:val="tr-TR"/>
        </w:rPr>
        <w:t>İ</w:t>
      </w:r>
      <w:r w:rsidR="005F5BE7" w:rsidRPr="002945A8">
        <w:rPr>
          <w:lang w:val="tr-TR"/>
        </w:rPr>
        <w:t>l</w:t>
      </w:r>
      <w:r w:rsidR="00C02DDC">
        <w:rPr>
          <w:lang w:val="tr-TR"/>
        </w:rPr>
        <w:t xml:space="preserve"> / İlçe </w:t>
      </w:r>
      <w:r w:rsidR="00D96091" w:rsidRPr="002945A8">
        <w:rPr>
          <w:lang w:val="tr-TR"/>
        </w:rPr>
        <w:t>Ö</w:t>
      </w:r>
      <w:r w:rsidR="005F5BE7" w:rsidRPr="002945A8">
        <w:rPr>
          <w:lang w:val="tr-TR"/>
        </w:rPr>
        <w:t xml:space="preserve">zel </w:t>
      </w:r>
      <w:r w:rsidR="00D96091" w:rsidRPr="002945A8">
        <w:rPr>
          <w:lang w:val="tr-TR"/>
        </w:rPr>
        <w:t>İ</w:t>
      </w:r>
      <w:r w:rsidR="005F5BE7" w:rsidRPr="002945A8">
        <w:rPr>
          <w:lang w:val="tr-TR"/>
        </w:rPr>
        <w:t>dareleri,</w:t>
      </w:r>
      <w:r w:rsidR="00E46B78" w:rsidRPr="002945A8">
        <w:rPr>
          <w:lang w:val="tr-TR"/>
        </w:rPr>
        <w:t xml:space="preserve"> YİKOB</w:t>
      </w:r>
      <w:r w:rsidR="00621EE2">
        <w:rPr>
          <w:lang w:val="tr-TR"/>
        </w:rPr>
        <w:t>’lar</w:t>
      </w:r>
      <w:r w:rsidR="00E46B78" w:rsidRPr="002945A8">
        <w:rPr>
          <w:lang w:val="tr-TR"/>
        </w:rPr>
        <w:t xml:space="preserve"> (Yatırım İzleme Koordinasyon Birim</w:t>
      </w:r>
      <w:r w:rsidR="00621EE2">
        <w:rPr>
          <w:lang w:val="tr-TR"/>
        </w:rPr>
        <w:t>ler</w:t>
      </w:r>
      <w:r w:rsidR="00E46B78" w:rsidRPr="002945A8">
        <w:rPr>
          <w:lang w:val="tr-TR"/>
        </w:rPr>
        <w:t xml:space="preserve">i), </w:t>
      </w:r>
      <w:r w:rsidR="005F5BE7" w:rsidRPr="002945A8">
        <w:rPr>
          <w:lang w:val="tr-TR"/>
        </w:rPr>
        <w:t xml:space="preserve"> </w:t>
      </w:r>
      <w:r w:rsidR="00F90B6C" w:rsidRPr="002945A8">
        <w:rPr>
          <w:lang w:val="tr-TR"/>
        </w:rPr>
        <w:t xml:space="preserve">ÇKS – Çiftçi Kayıt Sistemine </w:t>
      </w:r>
      <w:r w:rsidR="00123514">
        <w:rPr>
          <w:lang w:val="tr-TR"/>
        </w:rPr>
        <w:t>kayıtlı olan Gerçek Kişiler</w:t>
      </w:r>
      <w:r w:rsidR="008B3681" w:rsidRPr="002945A8">
        <w:rPr>
          <w:lang w:val="tr-TR"/>
        </w:rPr>
        <w:t>,</w:t>
      </w:r>
      <w:r w:rsidR="00F90B6C" w:rsidRPr="002945A8">
        <w:rPr>
          <w:lang w:val="tr-TR"/>
        </w:rPr>
        <w:t xml:space="preserve"> </w:t>
      </w:r>
      <w:r w:rsidR="005F5BE7" w:rsidRPr="002945A8">
        <w:rPr>
          <w:lang w:val="tr-TR"/>
        </w:rPr>
        <w:t xml:space="preserve">Organize Sanayi Bölgeleri </w:t>
      </w:r>
      <w:r w:rsidR="00B37654" w:rsidRPr="002945A8">
        <w:rPr>
          <w:lang w:val="tr-TR"/>
        </w:rPr>
        <w:t>(OSB) ve Küçük Sanayi Siteleri (KSS).</w:t>
      </w:r>
    </w:p>
    <w:p w14:paraId="512488C8" w14:textId="1D6F348D" w:rsidR="004F3AFA" w:rsidRDefault="002945A8" w:rsidP="0069616B">
      <w:pPr>
        <w:pStyle w:val="ListParagraph"/>
        <w:spacing w:after="0"/>
        <w:ind w:left="851"/>
        <w:rPr>
          <w:lang w:val="tr-TR"/>
        </w:rPr>
      </w:pPr>
      <w:r>
        <w:rPr>
          <w:lang w:val="tr-TR"/>
        </w:rPr>
        <w:t>Çağrı tarihinden sonra faaliyetine başlayan kuruluşlar da Başvuru Sahibi olabilirler.</w:t>
      </w:r>
    </w:p>
    <w:p w14:paraId="10579D8B" w14:textId="77777777" w:rsidR="00120550" w:rsidRPr="00F24869" w:rsidRDefault="00120550" w:rsidP="00120550">
      <w:pPr>
        <w:pStyle w:val="ListParagraph"/>
        <w:ind w:left="1985"/>
        <w:rPr>
          <w:lang w:val="tr-TR"/>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8364"/>
      </w:tblGrid>
      <w:tr w:rsidR="00D20CAB" w:rsidRPr="00F24869" w14:paraId="792478D9" w14:textId="77777777" w:rsidTr="00120550">
        <w:trPr>
          <w:trHeight w:val="274"/>
        </w:trPr>
        <w:tc>
          <w:tcPr>
            <w:tcW w:w="8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4396D2" w14:textId="77777777" w:rsidR="00D20CAB" w:rsidRPr="00F24869" w:rsidRDefault="00CA320E" w:rsidP="001D3510">
            <w:pPr>
              <w:jc w:val="center"/>
              <w:rPr>
                <w:b/>
                <w:sz w:val="20"/>
                <w:szCs w:val="20"/>
                <w:lang w:val="tr-TR"/>
              </w:rPr>
            </w:pPr>
            <w:r w:rsidRPr="00F24869">
              <w:rPr>
                <w:b/>
                <w:sz w:val="20"/>
                <w:szCs w:val="20"/>
                <w:lang w:val="tr-TR"/>
              </w:rPr>
              <w:lastRenderedPageBreak/>
              <w:t xml:space="preserve">ÖNEMLİ NOT 1 </w:t>
            </w:r>
          </w:p>
          <w:p w14:paraId="17FDA80B" w14:textId="374F0891" w:rsidR="00D20CAB" w:rsidRPr="00F24869" w:rsidRDefault="00CA320E" w:rsidP="00120550">
            <w:pPr>
              <w:jc w:val="center"/>
              <w:rPr>
                <w:rFonts w:eastAsia="MS Mincho"/>
                <w:lang w:val="tr-TR"/>
              </w:rPr>
            </w:pPr>
            <w:r w:rsidRPr="00F24869">
              <w:rPr>
                <w:b/>
                <w:bCs/>
                <w:sz w:val="20"/>
                <w:szCs w:val="20"/>
                <w:lang w:val="tr-TR"/>
              </w:rPr>
              <w:t>STK şubeleri</w:t>
            </w:r>
            <w:r w:rsidR="005843CF">
              <w:rPr>
                <w:b/>
                <w:bCs/>
                <w:sz w:val="20"/>
                <w:szCs w:val="20"/>
                <w:lang w:val="tr-TR"/>
              </w:rPr>
              <w:t>nin</w:t>
            </w:r>
            <w:r w:rsidR="00537FA4">
              <w:rPr>
                <w:b/>
                <w:bCs/>
                <w:sz w:val="20"/>
                <w:szCs w:val="20"/>
                <w:lang w:val="tr-TR"/>
              </w:rPr>
              <w:t xml:space="preserve"> Genel Merkez</w:t>
            </w:r>
            <w:r w:rsidR="005843CF">
              <w:rPr>
                <w:b/>
                <w:bCs/>
                <w:sz w:val="20"/>
                <w:szCs w:val="20"/>
                <w:lang w:val="tr-TR"/>
              </w:rPr>
              <w:t>lerin</w:t>
            </w:r>
            <w:r w:rsidR="00D113D4" w:rsidRPr="00F24869">
              <w:rPr>
                <w:b/>
                <w:bCs/>
                <w:sz w:val="20"/>
                <w:szCs w:val="20"/>
                <w:lang w:val="tr-TR"/>
              </w:rPr>
              <w:t xml:space="preserve">den </w:t>
            </w:r>
            <w:r w:rsidR="003B5421">
              <w:rPr>
                <w:b/>
                <w:bCs/>
                <w:sz w:val="20"/>
                <w:szCs w:val="20"/>
                <w:lang w:val="tr-TR"/>
              </w:rPr>
              <w:t xml:space="preserve">projeye başvurularına dair </w:t>
            </w:r>
            <w:r w:rsidR="00D113D4" w:rsidRPr="00F24869">
              <w:rPr>
                <w:b/>
                <w:bCs/>
                <w:sz w:val="20"/>
                <w:szCs w:val="20"/>
                <w:lang w:val="tr-TR"/>
              </w:rPr>
              <w:t xml:space="preserve">alınan bir “teyid yazısı” vermeleri </w:t>
            </w:r>
            <w:r w:rsidR="005843CF" w:rsidRPr="005843CF">
              <w:rPr>
                <w:b/>
                <w:bCs/>
                <w:sz w:val="20"/>
                <w:szCs w:val="20"/>
                <w:u w:val="single"/>
                <w:lang w:val="tr-TR"/>
              </w:rPr>
              <w:t>gerekmektedir</w:t>
            </w:r>
            <w:r w:rsidR="00D113D4" w:rsidRPr="00F24869">
              <w:rPr>
                <w:b/>
                <w:bCs/>
                <w:sz w:val="20"/>
                <w:szCs w:val="20"/>
                <w:lang w:val="tr-TR"/>
              </w:rPr>
              <w:t>.</w:t>
            </w:r>
          </w:p>
        </w:tc>
      </w:tr>
    </w:tbl>
    <w:p w14:paraId="073D0848" w14:textId="77777777" w:rsidR="0086070F" w:rsidRPr="00F24869" w:rsidRDefault="00D20CAB" w:rsidP="004048E2">
      <w:pPr>
        <w:rPr>
          <w:lang w:val="tr-TR"/>
        </w:rPr>
      </w:pPr>
      <w:r w:rsidRPr="00F24869" w:rsidDel="00D20CAB">
        <w:rPr>
          <w:lang w:val="tr-TR"/>
        </w:rPr>
        <w:t xml:space="preserve"> </w:t>
      </w:r>
    </w:p>
    <w:p w14:paraId="67388D2F" w14:textId="3CCE4B69" w:rsidR="0069616B" w:rsidRPr="0069616B" w:rsidRDefault="0069616B" w:rsidP="0069616B">
      <w:pPr>
        <w:spacing w:after="0"/>
        <w:ind w:left="993"/>
        <w:rPr>
          <w:lang w:val="tr-TR"/>
        </w:rPr>
      </w:pPr>
      <w:r w:rsidRPr="0069616B">
        <w:rPr>
          <w:lang w:val="tr-TR"/>
        </w:rPr>
        <w:t xml:space="preserve">Muhtemel Başvuru Sahibi, adının Kamu İhale Kurumu (KİK)’nun yasaklı listesinde bulunması halinde SEIP’e başvuramaz ya da hibe almaya hak kazanamaz. Başvuru Sahibi, </w:t>
      </w:r>
      <w:hyperlink r:id="rId12" w:history="1">
        <w:r w:rsidRPr="0069616B">
          <w:rPr>
            <w:rStyle w:val="Hyperlink"/>
            <w:lang w:val="tr-TR"/>
          </w:rPr>
          <w:t>http://www.ebrd.com/pages/about/integrity/list.shtml</w:t>
        </w:r>
      </w:hyperlink>
      <w:r w:rsidRPr="0069616B">
        <w:rPr>
          <w:lang w:val="tr-TR"/>
        </w:rPr>
        <w:t xml:space="preserve"> adresinde yer alan EBRD/IFC’nin Uygun Olmayan Tüzel Kişilikler Listesinde bulunmadığını ve Dünya Bankası’nın </w:t>
      </w:r>
      <w:hyperlink r:id="rId13" w:history="1">
        <w:r w:rsidRPr="0069616B">
          <w:rPr>
            <w:rStyle w:val="Hyperlink"/>
            <w:lang w:val="tr-TR"/>
          </w:rPr>
          <w:t>http://www.worldbank.org/debarr</w:t>
        </w:r>
      </w:hyperlink>
      <w:r w:rsidRPr="0069616B">
        <w:rPr>
          <w:lang w:val="tr-TR"/>
        </w:rPr>
        <w:t xml:space="preserve"> adresinde yer alan Uygun Olmayan Firma ve Kişiler Listesi’nde bulunmadığını Hibe Başvuru Formunun 7. Bölümünde beyan edecektir.  Ayrıca taraflardan herhangi biri, IFC/EIB/EBRD ve EU/US/UN ve Türkiye ve Azerbaycan Cumhuriyetleri tarafından herhangi bir yaptırıma tabi olmamalıdır.</w:t>
      </w:r>
    </w:p>
    <w:p w14:paraId="7F8D37D6" w14:textId="77777777" w:rsidR="0069616B" w:rsidRPr="0069616B" w:rsidRDefault="0069616B" w:rsidP="0069616B">
      <w:pPr>
        <w:spacing w:after="0"/>
        <w:ind w:left="993"/>
        <w:rPr>
          <w:lang w:val="tr-TR"/>
        </w:rPr>
      </w:pPr>
      <w:r w:rsidRPr="0069616B">
        <w:rPr>
          <w:lang w:val="tr-TR"/>
        </w:rPr>
        <w:t>Başvuru Sahipleri vergi ve Sosyal Sigorta yükümlülüklerini yerine getirmiş olmalıdırlar (yapılandırılm</w:t>
      </w:r>
      <w:bookmarkStart w:id="16" w:name="_Toc411173263"/>
      <w:r w:rsidRPr="0069616B">
        <w:rPr>
          <w:lang w:val="tr-TR"/>
        </w:rPr>
        <w:t xml:space="preserve">ış borçlar kabul edilecektir). </w:t>
      </w:r>
    </w:p>
    <w:p w14:paraId="67A3FEEE" w14:textId="77777777" w:rsidR="0069616B" w:rsidRPr="0069616B" w:rsidRDefault="0069616B" w:rsidP="0069616B">
      <w:pPr>
        <w:spacing w:after="0"/>
        <w:ind w:left="993"/>
        <w:rPr>
          <w:lang w:val="tr-TR"/>
        </w:rPr>
      </w:pPr>
      <w:r w:rsidRPr="0069616B">
        <w:rPr>
          <w:lang w:val="tr-TR"/>
        </w:rPr>
        <w:t xml:space="preserve">Hibe Sözleşmesi yapılması halinde, Başvuru Sahibi proje kapsamında Faydalanıcı olacaktır. </w:t>
      </w:r>
    </w:p>
    <w:p w14:paraId="4834F647" w14:textId="77777777" w:rsidR="00B83323" w:rsidRPr="00F24869" w:rsidRDefault="00B83323" w:rsidP="0069616B">
      <w:pPr>
        <w:ind w:left="993"/>
        <w:rPr>
          <w:lang w:val="tr-TR"/>
        </w:rPr>
      </w:pPr>
      <w:bookmarkStart w:id="17" w:name="_Toc380145061"/>
      <w:bookmarkStart w:id="18" w:name="_Toc380145063"/>
      <w:bookmarkStart w:id="19" w:name="_Toc380145064"/>
      <w:bookmarkStart w:id="20" w:name="_Toc384374703"/>
      <w:bookmarkEnd w:id="16"/>
      <w:bookmarkEnd w:id="17"/>
      <w:bookmarkEnd w:id="18"/>
      <w:bookmarkEnd w:id="19"/>
    </w:p>
    <w:p w14:paraId="6F85DE76" w14:textId="73417229" w:rsidR="0066737C" w:rsidRPr="00F24869" w:rsidRDefault="00747291" w:rsidP="00621EE2">
      <w:pPr>
        <w:pStyle w:val="Balk3"/>
      </w:pPr>
      <w:bookmarkStart w:id="21" w:name="_Toc475458610"/>
      <w:r w:rsidRPr="00F24869">
        <w:t>Uygun Projeler</w:t>
      </w:r>
      <w:bookmarkEnd w:id="21"/>
      <w:r w:rsidRPr="00F24869">
        <w:t xml:space="preserve"> </w:t>
      </w:r>
    </w:p>
    <w:bookmarkEnd w:id="20"/>
    <w:p w14:paraId="7DB44914" w14:textId="77777777" w:rsidR="009B41E2" w:rsidRPr="00F24869" w:rsidRDefault="000022F7" w:rsidP="00537FA4">
      <w:pPr>
        <w:ind w:left="993"/>
        <w:rPr>
          <w:lang w:val="tr-TR"/>
        </w:rPr>
      </w:pPr>
      <w:r w:rsidRPr="00F24869">
        <w:rPr>
          <w:b/>
          <w:u w:val="single"/>
          <w:lang w:val="tr-TR"/>
        </w:rPr>
        <w:t xml:space="preserve">Tanım </w:t>
      </w:r>
    </w:p>
    <w:p w14:paraId="710AEA67" w14:textId="77777777" w:rsidR="0069616B" w:rsidRPr="0069616B" w:rsidRDefault="0069616B" w:rsidP="0069616B">
      <w:pPr>
        <w:ind w:left="993"/>
        <w:rPr>
          <w:lang w:val="tr-TR"/>
        </w:rPr>
      </w:pPr>
      <w:r w:rsidRPr="0069616B">
        <w:rPr>
          <w:lang w:val="tr-TR"/>
        </w:rPr>
        <w:t xml:space="preserve">Uygun projeler, TANAP Sosyal ve Çevresel Yatırım Programları’nın hedeflerine katkı sağlayacak ve öncelik alanlarından en az birinin kapsamına giren faaliyet gruplarıdır.  </w:t>
      </w:r>
    </w:p>
    <w:p w14:paraId="11A85373" w14:textId="77777777" w:rsidR="0007408E" w:rsidRPr="00F24869" w:rsidRDefault="00304D7E" w:rsidP="00537FA4">
      <w:pPr>
        <w:ind w:left="993"/>
        <w:rPr>
          <w:b/>
          <w:u w:val="single"/>
          <w:lang w:val="tr-TR"/>
        </w:rPr>
      </w:pPr>
      <w:r w:rsidRPr="00F24869">
        <w:rPr>
          <w:b/>
          <w:u w:val="single"/>
          <w:lang w:val="tr-TR"/>
        </w:rPr>
        <w:t xml:space="preserve">Süre </w:t>
      </w:r>
    </w:p>
    <w:p w14:paraId="15C7E122" w14:textId="274B303F" w:rsidR="000D34F0" w:rsidRDefault="00304D7E" w:rsidP="00537FA4">
      <w:pPr>
        <w:ind w:left="993"/>
        <w:rPr>
          <w:lang w:val="tr-TR"/>
        </w:rPr>
      </w:pPr>
      <w:r w:rsidRPr="00F24869">
        <w:rPr>
          <w:lang w:val="tr-TR"/>
        </w:rPr>
        <w:t xml:space="preserve">Başlangıçta planlanan </w:t>
      </w:r>
      <w:r w:rsidRPr="004F3AFA">
        <w:rPr>
          <w:b/>
          <w:lang w:val="tr-TR"/>
        </w:rPr>
        <w:t xml:space="preserve">süre </w:t>
      </w:r>
      <w:r w:rsidR="004F3AFA" w:rsidRPr="004F3AFA">
        <w:rPr>
          <w:b/>
          <w:lang w:val="tr-TR"/>
        </w:rPr>
        <w:t>9 aydan fazla</w:t>
      </w:r>
      <w:r w:rsidR="0043279E">
        <w:rPr>
          <w:lang w:val="tr-TR"/>
        </w:rPr>
        <w:t xml:space="preserve"> olma</w:t>
      </w:r>
      <w:r w:rsidR="005D6409">
        <w:rPr>
          <w:lang w:val="tr-TR"/>
        </w:rPr>
        <w:t>ma</w:t>
      </w:r>
      <w:r w:rsidR="0043279E">
        <w:rPr>
          <w:lang w:val="tr-TR"/>
        </w:rPr>
        <w:t xml:space="preserve">lıdır.  </w:t>
      </w:r>
      <w:r w:rsidRPr="00F24869">
        <w:rPr>
          <w:lang w:val="tr-TR"/>
        </w:rPr>
        <w:t xml:space="preserve"> </w:t>
      </w:r>
    </w:p>
    <w:p w14:paraId="77141F72" w14:textId="3692B4A6" w:rsidR="0007408E" w:rsidRPr="00F24869" w:rsidRDefault="00AE3288" w:rsidP="004F3AFA">
      <w:pPr>
        <w:tabs>
          <w:tab w:val="left" w:pos="6750"/>
        </w:tabs>
        <w:ind w:left="993"/>
        <w:rPr>
          <w:b/>
          <w:u w:val="single"/>
          <w:lang w:val="tr-TR"/>
        </w:rPr>
      </w:pPr>
      <w:r>
        <w:rPr>
          <w:b/>
          <w:u w:val="single"/>
          <w:lang w:val="tr-TR"/>
        </w:rPr>
        <w:t xml:space="preserve">Uygulama </w:t>
      </w:r>
      <w:r w:rsidR="00304D7E" w:rsidRPr="00F24869">
        <w:rPr>
          <w:b/>
          <w:u w:val="single"/>
          <w:lang w:val="tr-TR"/>
        </w:rPr>
        <w:t>Yer</w:t>
      </w:r>
      <w:r>
        <w:rPr>
          <w:b/>
          <w:u w:val="single"/>
          <w:lang w:val="tr-TR"/>
        </w:rPr>
        <w:t>i</w:t>
      </w:r>
      <w:r w:rsidR="00304D7E" w:rsidRPr="00F24869">
        <w:rPr>
          <w:b/>
          <w:u w:val="single"/>
          <w:lang w:val="tr-TR"/>
        </w:rPr>
        <w:t xml:space="preserve"> </w:t>
      </w:r>
    </w:p>
    <w:p w14:paraId="7ACA3DB8" w14:textId="77777777" w:rsidR="00537FA4" w:rsidRDefault="0062453E" w:rsidP="00537FA4">
      <w:pPr>
        <w:ind w:left="993"/>
        <w:rPr>
          <w:lang w:val="tr-TR"/>
        </w:rPr>
      </w:pPr>
      <w:r>
        <w:rPr>
          <w:lang w:val="tr-TR"/>
        </w:rPr>
        <w:t xml:space="preserve">Faaliyetlerin, TANAP Boru Hattı </w:t>
      </w:r>
      <w:r w:rsidR="000D34F0">
        <w:rPr>
          <w:lang w:val="tr-TR"/>
        </w:rPr>
        <w:t>güzergâhı</w:t>
      </w:r>
      <w:r>
        <w:rPr>
          <w:lang w:val="tr-TR"/>
        </w:rPr>
        <w:t xml:space="preserve"> üzerindeki </w:t>
      </w:r>
      <w:r w:rsidR="007B17B8">
        <w:rPr>
          <w:lang w:val="tr-TR"/>
        </w:rPr>
        <w:t xml:space="preserve">bir veya birden fazla </w:t>
      </w:r>
      <w:r>
        <w:rPr>
          <w:lang w:val="tr-TR"/>
        </w:rPr>
        <w:t>ilde</w:t>
      </w:r>
      <w:r w:rsidRPr="00F24869">
        <w:rPr>
          <w:lang w:val="tr-TR"/>
        </w:rPr>
        <w:t xml:space="preserve"> </w:t>
      </w:r>
      <w:r>
        <w:rPr>
          <w:lang w:val="tr-TR"/>
        </w:rPr>
        <w:t>uygulanması</w:t>
      </w:r>
      <w:r w:rsidRPr="00F24869">
        <w:rPr>
          <w:lang w:val="tr-TR"/>
        </w:rPr>
        <w:t xml:space="preserve"> </w:t>
      </w:r>
      <w:r w:rsidR="00304D7E" w:rsidRPr="00F24869">
        <w:rPr>
          <w:lang w:val="tr-TR"/>
        </w:rPr>
        <w:t>gerekmektedir</w:t>
      </w:r>
      <w:r w:rsidR="008175E5">
        <w:rPr>
          <w:lang w:val="tr-TR"/>
        </w:rPr>
        <w:t xml:space="preserve">.  </w:t>
      </w:r>
      <w:r w:rsidR="007B17B8">
        <w:rPr>
          <w:lang w:val="tr-TR"/>
        </w:rPr>
        <w:t>Bu çağrı kapsamındaki iller aşağıdaki gibidir</w:t>
      </w:r>
      <w:r w:rsidR="008175E5">
        <w:rPr>
          <w:lang w:val="tr-TR"/>
        </w:rPr>
        <w:t>:</w:t>
      </w:r>
      <w:r w:rsidR="0043279E">
        <w:rPr>
          <w:lang w:val="tr-TR"/>
        </w:rPr>
        <w:t xml:space="preserve"> </w:t>
      </w:r>
      <w:r w:rsidR="00304D7E" w:rsidRPr="00F24869">
        <w:rPr>
          <w:lang w:val="tr-TR"/>
        </w:rPr>
        <w:t xml:space="preserve"> </w:t>
      </w:r>
    </w:p>
    <w:p w14:paraId="3F9FB64B" w14:textId="77777777" w:rsidR="00537FA4" w:rsidRDefault="0043279E" w:rsidP="00537FA4">
      <w:pPr>
        <w:ind w:left="993"/>
        <w:rPr>
          <w:lang w:val="tr-TR"/>
        </w:rPr>
      </w:pPr>
      <w:r w:rsidRPr="00DD4A1E">
        <w:rPr>
          <w:u w:val="single"/>
          <w:lang w:val="tr-TR"/>
        </w:rPr>
        <w:t>Ardahan, Kars, Erzurum, Erzincan, Bayburt, Gümüşhane, Giresun, Sivas, Yozgat, Kırşehir, Kırıkkale</w:t>
      </w:r>
      <w:r w:rsidRPr="00DD4A1E">
        <w:rPr>
          <w:lang w:val="tr-TR"/>
        </w:rPr>
        <w:t>.</w:t>
      </w:r>
    </w:p>
    <w:p w14:paraId="301482AF" w14:textId="579C89FB" w:rsidR="000D34F0" w:rsidRDefault="0069616B" w:rsidP="00537FA4">
      <w:pPr>
        <w:ind w:left="993"/>
        <w:rPr>
          <w:lang w:val="tr-TR"/>
        </w:rPr>
      </w:pPr>
      <w:r>
        <w:rPr>
          <w:lang w:val="tr-TR"/>
        </w:rPr>
        <w:t>P</w:t>
      </w:r>
      <w:r w:rsidR="00304D7E" w:rsidRPr="00F24869">
        <w:rPr>
          <w:lang w:val="tr-TR"/>
        </w:rPr>
        <w:t xml:space="preserve">rojelerin bu </w:t>
      </w:r>
      <w:r>
        <w:rPr>
          <w:lang w:val="tr-TR"/>
        </w:rPr>
        <w:t>illerden</w:t>
      </w:r>
      <w:r w:rsidR="00304D7E" w:rsidRPr="00F24869">
        <w:rPr>
          <w:lang w:val="tr-TR"/>
        </w:rPr>
        <w:t xml:space="preserve"> yönetilmesi zorunludur.</w:t>
      </w:r>
      <w:r>
        <w:rPr>
          <w:lang w:val="tr-TR"/>
        </w:rPr>
        <w:t xml:space="preserve"> Proje faaliyetlerinin</w:t>
      </w:r>
      <w:r w:rsidR="0043279E">
        <w:rPr>
          <w:lang w:val="tr-TR"/>
        </w:rPr>
        <w:t xml:space="preserve"> </w:t>
      </w:r>
      <w:r>
        <w:rPr>
          <w:lang w:val="tr-TR"/>
        </w:rPr>
        <w:t>uygulanacağı</w:t>
      </w:r>
      <w:r w:rsidR="0043279E">
        <w:rPr>
          <w:lang w:val="tr-TR"/>
        </w:rPr>
        <w:t xml:space="preserve"> yerlerde Proje </w:t>
      </w:r>
      <w:r>
        <w:rPr>
          <w:lang w:val="tr-TR"/>
        </w:rPr>
        <w:t>ofisleri</w:t>
      </w:r>
      <w:r w:rsidR="0043279E">
        <w:rPr>
          <w:lang w:val="tr-TR"/>
        </w:rPr>
        <w:t xml:space="preserve"> kurulmayacak </w:t>
      </w:r>
      <w:r>
        <w:rPr>
          <w:lang w:val="tr-TR"/>
        </w:rPr>
        <w:t xml:space="preserve">ise, </w:t>
      </w:r>
      <w:r w:rsidR="00FD21FD">
        <w:rPr>
          <w:lang w:val="tr-TR"/>
        </w:rPr>
        <w:t>gerekçeleri</w:t>
      </w:r>
      <w:r w:rsidR="0043279E">
        <w:rPr>
          <w:lang w:val="tr-TR"/>
        </w:rPr>
        <w:t xml:space="preserve"> </w:t>
      </w:r>
      <w:r>
        <w:rPr>
          <w:lang w:val="tr-TR"/>
        </w:rPr>
        <w:t xml:space="preserve">açık olarak </w:t>
      </w:r>
      <w:r w:rsidR="0043279E">
        <w:rPr>
          <w:lang w:val="tr-TR"/>
        </w:rPr>
        <w:t xml:space="preserve">Hibe Başvuru Formunda </w:t>
      </w:r>
      <w:r w:rsidR="00FD21FD">
        <w:rPr>
          <w:lang w:val="tr-TR"/>
        </w:rPr>
        <w:t xml:space="preserve">belirtilmelidir. </w:t>
      </w:r>
    </w:p>
    <w:p w14:paraId="4D78DD5E" w14:textId="77777777" w:rsidR="000D34F0" w:rsidRPr="00DD4A1E" w:rsidRDefault="000D34F0" w:rsidP="00E80C7F">
      <w:pPr>
        <w:spacing w:before="0" w:after="0" w:line="240" w:lineRule="auto"/>
        <w:ind w:left="709" w:firstLine="295"/>
        <w:jc w:val="left"/>
        <w:rPr>
          <w:b/>
          <w:u w:val="single"/>
          <w:lang w:val="tr-TR"/>
        </w:rPr>
      </w:pPr>
      <w:r w:rsidRPr="00DD4A1E">
        <w:rPr>
          <w:b/>
          <w:u w:val="single"/>
          <w:lang w:val="tr-TR"/>
        </w:rPr>
        <w:t>Hedef Gruplar</w:t>
      </w:r>
    </w:p>
    <w:p w14:paraId="69D0769C" w14:textId="77777777" w:rsidR="003B5421" w:rsidRPr="00923F5C" w:rsidRDefault="0069616B" w:rsidP="00A9297A">
      <w:pPr>
        <w:pStyle w:val="ListParagraph"/>
        <w:numPr>
          <w:ilvl w:val="0"/>
          <w:numId w:val="54"/>
        </w:numPr>
        <w:rPr>
          <w:lang w:val="tr-TR"/>
        </w:rPr>
      </w:pPr>
      <w:r w:rsidRPr="00923F5C">
        <w:rPr>
          <w:lang w:val="tr-TR"/>
        </w:rPr>
        <w:t xml:space="preserve">Projenin </w:t>
      </w:r>
      <w:r w:rsidR="003B5421" w:rsidRPr="00923F5C">
        <w:rPr>
          <w:lang w:val="tr-TR"/>
        </w:rPr>
        <w:t xml:space="preserve">asıl </w:t>
      </w:r>
      <w:r w:rsidRPr="00846E59">
        <w:rPr>
          <w:lang w:val="tr-TR"/>
        </w:rPr>
        <w:t xml:space="preserve">hedef grupları, boru hattı üzerindeki illerde ve özellikle hattın </w:t>
      </w:r>
      <w:r w:rsidR="00621EE2" w:rsidRPr="00A14754">
        <w:rPr>
          <w:lang w:val="tr-TR"/>
        </w:rPr>
        <w:t>güzergâhı</w:t>
      </w:r>
      <w:r w:rsidRPr="00A14754">
        <w:rPr>
          <w:lang w:val="tr-TR"/>
        </w:rPr>
        <w:t xml:space="preserve"> </w:t>
      </w:r>
      <w:r w:rsidR="00621EE2" w:rsidRPr="00A14754">
        <w:rPr>
          <w:lang w:val="tr-TR"/>
        </w:rPr>
        <w:t>üzerindeki i</w:t>
      </w:r>
      <w:r w:rsidR="00621EE2" w:rsidRPr="00923F5C">
        <w:rPr>
          <w:lang w:val="tr-TR"/>
        </w:rPr>
        <w:t>lçelerde</w:t>
      </w:r>
      <w:r w:rsidRPr="00923F5C">
        <w:rPr>
          <w:lang w:val="tr-TR"/>
        </w:rPr>
        <w:t xml:space="preserve"> yaşayanlardır.  </w:t>
      </w:r>
    </w:p>
    <w:p w14:paraId="7EEF696E" w14:textId="6E771794" w:rsidR="0069616B" w:rsidRDefault="0069616B" w:rsidP="0069616B">
      <w:pPr>
        <w:ind w:left="993"/>
        <w:rPr>
          <w:lang w:val="tr-TR"/>
        </w:rPr>
      </w:pPr>
      <w:r>
        <w:rPr>
          <w:lang w:val="tr-TR"/>
        </w:rPr>
        <w:lastRenderedPageBreak/>
        <w:t>Ayrıca, aşağıda tanımlanan dezavantajlı gruplara öncelik verilecektir:</w:t>
      </w:r>
    </w:p>
    <w:p w14:paraId="41ACA223" w14:textId="57189E77" w:rsidR="0069616B" w:rsidRDefault="0069616B" w:rsidP="00A9297A">
      <w:pPr>
        <w:pStyle w:val="ListParagraph"/>
        <w:numPr>
          <w:ilvl w:val="0"/>
          <w:numId w:val="53"/>
        </w:numPr>
        <w:ind w:left="2214"/>
        <w:rPr>
          <w:lang w:val="tr-TR"/>
        </w:rPr>
      </w:pPr>
      <w:r>
        <w:rPr>
          <w:lang w:val="tr-TR"/>
        </w:rPr>
        <w:t xml:space="preserve">Kadınlar: Ailenin tek gelir sağlayıcısı olan ve </w:t>
      </w:r>
      <w:r w:rsidR="003B5421">
        <w:rPr>
          <w:lang w:val="tr-TR"/>
        </w:rPr>
        <w:t xml:space="preserve">projedeki kamulaştırma nedeniyle </w:t>
      </w:r>
      <w:r>
        <w:rPr>
          <w:lang w:val="tr-TR"/>
        </w:rPr>
        <w:t>geçim</w:t>
      </w:r>
      <w:r w:rsidR="00621EE2">
        <w:rPr>
          <w:lang w:val="tr-TR"/>
        </w:rPr>
        <w:t xml:space="preserve"> kaynaklarını kaybeden </w:t>
      </w:r>
      <w:r w:rsidR="003B5421">
        <w:rPr>
          <w:lang w:val="tr-TR"/>
        </w:rPr>
        <w:t>hanereisi kadın olan haneler</w:t>
      </w:r>
      <w:r w:rsidR="00621EE2">
        <w:rPr>
          <w:lang w:val="tr-TR"/>
        </w:rPr>
        <w:t>;</w:t>
      </w:r>
    </w:p>
    <w:p w14:paraId="16D4F840" w14:textId="49060F98" w:rsidR="0069616B" w:rsidRDefault="0069616B" w:rsidP="00A9297A">
      <w:pPr>
        <w:pStyle w:val="ListParagraph"/>
        <w:numPr>
          <w:ilvl w:val="0"/>
          <w:numId w:val="53"/>
        </w:numPr>
        <w:ind w:left="2214"/>
        <w:rPr>
          <w:lang w:val="tr-TR"/>
        </w:rPr>
      </w:pPr>
      <w:r>
        <w:rPr>
          <w:lang w:val="tr-TR"/>
        </w:rPr>
        <w:t>Yoksullar</w:t>
      </w:r>
      <w:r w:rsidRPr="005D696D">
        <w:rPr>
          <w:lang w:val="tr-TR"/>
        </w:rPr>
        <w:t xml:space="preserve">: Asgari gelir düzeyinin altında kazancı olan ve </w:t>
      </w:r>
      <w:r w:rsidR="003B5421">
        <w:rPr>
          <w:lang w:val="tr-TR"/>
        </w:rPr>
        <w:t xml:space="preserve">projedeki </w:t>
      </w:r>
      <w:r w:rsidRPr="005D696D">
        <w:rPr>
          <w:lang w:val="tr-TR"/>
        </w:rPr>
        <w:t>kamulaştırma nedeniyle gelir kay</w:t>
      </w:r>
      <w:r w:rsidR="00621EE2">
        <w:rPr>
          <w:lang w:val="tr-TR"/>
        </w:rPr>
        <w:t>bına veya azalmasına uğrayanlar;</w:t>
      </w:r>
    </w:p>
    <w:p w14:paraId="279E3055" w14:textId="6684261D" w:rsidR="003B5421" w:rsidRDefault="0069616B" w:rsidP="00A9297A">
      <w:pPr>
        <w:pStyle w:val="ListParagraph"/>
        <w:numPr>
          <w:ilvl w:val="0"/>
          <w:numId w:val="53"/>
        </w:numPr>
        <w:ind w:left="2214"/>
        <w:rPr>
          <w:lang w:val="tr-TR"/>
        </w:rPr>
      </w:pPr>
      <w:r w:rsidRPr="003B5421">
        <w:rPr>
          <w:lang w:val="tr-TR"/>
        </w:rPr>
        <w:t xml:space="preserve">Topraksız vatandaşlar: </w:t>
      </w:r>
      <w:r w:rsidR="003B5421">
        <w:rPr>
          <w:lang w:val="tr-TR"/>
        </w:rPr>
        <w:t>Kendine ait ekip biçtiği t</w:t>
      </w:r>
      <w:r w:rsidR="003B5421" w:rsidRPr="00F727F3">
        <w:rPr>
          <w:lang w:val="tr-TR"/>
        </w:rPr>
        <w:t xml:space="preserve">oprağı olmayan ancak </w:t>
      </w:r>
      <w:r w:rsidR="003B5421" w:rsidRPr="00CE6825">
        <w:rPr>
          <w:lang w:val="tr-TR"/>
        </w:rPr>
        <w:t>başkalarının arazilerinden geçimini sürdürüp projedeki</w:t>
      </w:r>
      <w:r w:rsidR="003B5421">
        <w:rPr>
          <w:lang w:val="tr-TR"/>
        </w:rPr>
        <w:t xml:space="preserve"> </w:t>
      </w:r>
      <w:r w:rsidR="003B5421" w:rsidRPr="00F727F3">
        <w:rPr>
          <w:lang w:val="tr-TR"/>
        </w:rPr>
        <w:t xml:space="preserve">kamulaştırma </w:t>
      </w:r>
      <w:r w:rsidR="003B5421">
        <w:rPr>
          <w:lang w:val="tr-TR"/>
        </w:rPr>
        <w:t>sonrasında</w:t>
      </w:r>
      <w:r w:rsidR="003B5421" w:rsidRPr="00F727F3">
        <w:rPr>
          <w:lang w:val="tr-TR"/>
        </w:rPr>
        <w:t xml:space="preserve"> artık başkalarının topraklarında çalışma imkânını</w:t>
      </w:r>
      <w:r w:rsidR="003B5421">
        <w:rPr>
          <w:lang w:val="tr-TR"/>
        </w:rPr>
        <w:t xml:space="preserve"> da kaybedenler;</w:t>
      </w:r>
    </w:p>
    <w:p w14:paraId="74F3440E" w14:textId="5CF2C806" w:rsidR="0069616B" w:rsidRPr="003B5421" w:rsidRDefault="0069616B" w:rsidP="00A9297A">
      <w:pPr>
        <w:pStyle w:val="ListParagraph"/>
        <w:numPr>
          <w:ilvl w:val="0"/>
          <w:numId w:val="53"/>
        </w:numPr>
        <w:ind w:left="2214"/>
        <w:rPr>
          <w:lang w:val="tr-TR"/>
        </w:rPr>
      </w:pPr>
      <w:r w:rsidRPr="003B5421">
        <w:rPr>
          <w:lang w:val="tr-TR"/>
        </w:rPr>
        <w:t>Yaşlılar: Kamulaştırma nedeniyle toprağını, dolayısıyla geçim kaynağını kaybeden, yaşamlarını sürdürmekte zorlanan, genellikle okur-yazar olmayan, yanlız yaşayan; bu nedenle ilave sosyal destek ihtiyacı</w:t>
      </w:r>
      <w:r w:rsidR="00621EE2" w:rsidRPr="003B5421">
        <w:rPr>
          <w:lang w:val="tr-TR"/>
        </w:rPr>
        <w:t xml:space="preserve"> olan ileri yaştaki vatandaşlar;</w:t>
      </w:r>
    </w:p>
    <w:p w14:paraId="3386B7CA" w14:textId="5D64C390" w:rsidR="0069616B" w:rsidRDefault="0069616B" w:rsidP="00A9297A">
      <w:pPr>
        <w:pStyle w:val="ListParagraph"/>
        <w:numPr>
          <w:ilvl w:val="0"/>
          <w:numId w:val="53"/>
        </w:numPr>
        <w:ind w:left="2214"/>
        <w:rPr>
          <w:lang w:val="tr-TR"/>
        </w:rPr>
      </w:pPr>
      <w:r w:rsidRPr="005D696D">
        <w:rPr>
          <w:lang w:val="tr-TR"/>
        </w:rPr>
        <w:t>Engelliler: Toprağını dolayısıyla geçim kaynağını kaybettikten sonra yaşamlarını sürdürmekte zorlanma ih</w:t>
      </w:r>
      <w:r w:rsidR="00621EE2">
        <w:rPr>
          <w:lang w:val="tr-TR"/>
        </w:rPr>
        <w:t>timali olan engelli vatandaşlar;</w:t>
      </w:r>
      <w:r w:rsidRPr="005D696D">
        <w:rPr>
          <w:lang w:val="tr-TR"/>
        </w:rPr>
        <w:t xml:space="preserve"> </w:t>
      </w:r>
    </w:p>
    <w:p w14:paraId="76B989A2" w14:textId="77777777" w:rsidR="0069616B" w:rsidRDefault="0069616B" w:rsidP="0069616B">
      <w:pPr>
        <w:rPr>
          <w:lang w:val="tr-TR"/>
        </w:rPr>
      </w:pPr>
    </w:p>
    <w:p w14:paraId="47EDF555" w14:textId="77777777" w:rsidR="0007408E" w:rsidRPr="007B17B8" w:rsidRDefault="00304D7E" w:rsidP="00E80C7F">
      <w:pPr>
        <w:ind w:left="698" w:firstLine="295"/>
        <w:rPr>
          <w:b/>
          <w:u w:val="single"/>
        </w:rPr>
      </w:pPr>
      <w:r w:rsidRPr="007B17B8">
        <w:rPr>
          <w:b/>
          <w:u w:val="single"/>
        </w:rPr>
        <w:t xml:space="preserve">Proje Türleri </w:t>
      </w:r>
    </w:p>
    <w:p w14:paraId="2718D068" w14:textId="71CFF975" w:rsidR="004F3AFA" w:rsidRDefault="00304D7E" w:rsidP="004F3AFA">
      <w:pPr>
        <w:pStyle w:val="BodyText2"/>
        <w:spacing w:before="0" w:after="0" w:line="240" w:lineRule="auto"/>
        <w:ind w:left="993"/>
        <w:rPr>
          <w:lang w:val="tr-TR"/>
        </w:rPr>
      </w:pPr>
      <w:r w:rsidRPr="00F24869">
        <w:rPr>
          <w:lang w:val="tr-TR"/>
        </w:rPr>
        <w:t>Program hedeflerinin gerçekleşmesini amaçlayan ve bir veya birden f</w:t>
      </w:r>
      <w:r w:rsidR="00FD21FD">
        <w:rPr>
          <w:lang w:val="tr-TR"/>
        </w:rPr>
        <w:t>azla öncelik alanina</w:t>
      </w:r>
      <w:r w:rsidRPr="00F24869">
        <w:rPr>
          <w:lang w:val="tr-TR"/>
        </w:rPr>
        <w:t xml:space="preserve"> giren tüm projeler </w:t>
      </w:r>
      <w:r w:rsidR="00923F5C">
        <w:rPr>
          <w:lang w:val="tr-TR"/>
        </w:rPr>
        <w:t>mali destek almaya uygundur</w:t>
      </w:r>
      <w:r w:rsidR="00BD68D8" w:rsidRPr="00F24869">
        <w:rPr>
          <w:lang w:val="tr-TR"/>
        </w:rPr>
        <w:t xml:space="preserve">. </w:t>
      </w:r>
    </w:p>
    <w:p w14:paraId="5ED38164" w14:textId="77777777" w:rsidR="004F3AFA" w:rsidRDefault="004F3AFA" w:rsidP="004F3AFA">
      <w:pPr>
        <w:pStyle w:val="BodyText2"/>
        <w:spacing w:before="0" w:after="0" w:line="240" w:lineRule="auto"/>
        <w:ind w:left="993"/>
        <w:rPr>
          <w:lang w:val="tr-TR"/>
        </w:rPr>
      </w:pPr>
    </w:p>
    <w:p w14:paraId="7368DA71" w14:textId="770F71C4" w:rsidR="004F3AFA" w:rsidRDefault="004F3AFA" w:rsidP="004F3AFA">
      <w:pPr>
        <w:pStyle w:val="BodyText2"/>
        <w:spacing w:before="0" w:after="0" w:line="240" w:lineRule="auto"/>
        <w:ind w:left="993"/>
        <w:rPr>
          <w:lang w:val="tr-TR"/>
        </w:rPr>
      </w:pPr>
      <w:r w:rsidRPr="00FD21FD">
        <w:rPr>
          <w:lang w:val="tr-TR"/>
        </w:rPr>
        <w:t xml:space="preserve">Faydalanıcı </w:t>
      </w:r>
      <w:r>
        <w:rPr>
          <w:lang w:val="tr-TR"/>
        </w:rPr>
        <w:t xml:space="preserve">alt yüklenici sözleşmeleri yapabilir.  </w:t>
      </w:r>
    </w:p>
    <w:p w14:paraId="0E5A3E8B" w14:textId="77777777" w:rsidR="004F3AFA" w:rsidRDefault="004F3AFA" w:rsidP="004F3AFA">
      <w:pPr>
        <w:pStyle w:val="BodyText2"/>
        <w:spacing w:before="0" w:after="0" w:line="240" w:lineRule="auto"/>
        <w:ind w:left="993"/>
        <w:rPr>
          <w:lang w:val="tr-TR"/>
        </w:rPr>
      </w:pPr>
    </w:p>
    <w:p w14:paraId="4C8E4BBB" w14:textId="69F16B2C" w:rsidR="004F3AFA" w:rsidRDefault="0069616B" w:rsidP="004F3AFA">
      <w:pPr>
        <w:pStyle w:val="BodyText2"/>
        <w:spacing w:before="0" w:after="0" w:line="240" w:lineRule="auto"/>
        <w:ind w:left="993"/>
        <w:rPr>
          <w:lang w:val="tr-TR"/>
        </w:rPr>
      </w:pPr>
      <w:r>
        <w:rPr>
          <w:lang w:val="tr-TR"/>
        </w:rPr>
        <w:t>P</w:t>
      </w:r>
      <w:r w:rsidR="004F3AFA" w:rsidRPr="009D1EC7">
        <w:rPr>
          <w:lang w:val="tr-TR"/>
        </w:rPr>
        <w:t>rogramın hedefleri doğr</w:t>
      </w:r>
      <w:r w:rsidR="004D4B1E">
        <w:rPr>
          <w:lang w:val="tr-TR"/>
        </w:rPr>
        <w:t xml:space="preserve">ultusunda ekipman ve araç alımı kapsamında gerekli </w:t>
      </w:r>
      <w:r w:rsidR="004F3AFA" w:rsidRPr="009D1EC7">
        <w:rPr>
          <w:lang w:val="tr-TR"/>
        </w:rPr>
        <w:t>çevre düzenlemeleri</w:t>
      </w:r>
      <w:r w:rsidR="004D4B1E">
        <w:rPr>
          <w:lang w:val="tr-TR"/>
        </w:rPr>
        <w:t xml:space="preserve">, yapısal </w:t>
      </w:r>
      <w:r w:rsidR="004F3AFA" w:rsidRPr="009D1EC7">
        <w:rPr>
          <w:lang w:val="tr-TR"/>
        </w:rPr>
        <w:t>onarım</w:t>
      </w:r>
      <w:r w:rsidR="004D4B1E">
        <w:rPr>
          <w:lang w:val="tr-TR"/>
        </w:rPr>
        <w:t xml:space="preserve"> ve tadilatları </w:t>
      </w:r>
      <w:r w:rsidR="004F3AFA" w:rsidRPr="009D1EC7">
        <w:rPr>
          <w:lang w:val="tr-TR"/>
        </w:rPr>
        <w:t>içeren projeler u</w:t>
      </w:r>
      <w:r w:rsidR="004D4B1E">
        <w:rPr>
          <w:lang w:val="tr-TR"/>
        </w:rPr>
        <w:t>ygun proje olarak değerlendirilecektir</w:t>
      </w:r>
      <w:r w:rsidR="004F3AFA" w:rsidRPr="009D1EC7">
        <w:rPr>
          <w:lang w:val="tr-TR"/>
        </w:rPr>
        <w:t>.</w:t>
      </w:r>
      <w:r w:rsidR="004D4B1E">
        <w:rPr>
          <w:lang w:val="tr-TR"/>
        </w:rPr>
        <w:t xml:space="preserve"> E</w:t>
      </w:r>
      <w:r w:rsidR="004D4B1E" w:rsidRPr="009D1EC7">
        <w:rPr>
          <w:lang w:val="tr-TR"/>
        </w:rPr>
        <w:t>kipman</w:t>
      </w:r>
      <w:r w:rsidR="004D4B1E">
        <w:rPr>
          <w:lang w:val="tr-TR"/>
        </w:rPr>
        <w:t xml:space="preserve"> alımlarına montaj, </w:t>
      </w:r>
      <w:r w:rsidR="004D4B1E" w:rsidRPr="009D1EC7">
        <w:rPr>
          <w:lang w:val="tr-TR"/>
        </w:rPr>
        <w:t xml:space="preserve">eğitimler </w:t>
      </w:r>
      <w:r w:rsidR="004D4B1E">
        <w:rPr>
          <w:lang w:val="tr-TR"/>
        </w:rPr>
        <w:t xml:space="preserve">ve deneme işletmesi maliyetleri dahil edilmelidir.  </w:t>
      </w:r>
    </w:p>
    <w:p w14:paraId="6DA96640" w14:textId="77777777" w:rsidR="004D4B1E" w:rsidRDefault="004D4B1E" w:rsidP="004F3AFA">
      <w:pPr>
        <w:pStyle w:val="BodyText2"/>
        <w:spacing w:before="0" w:after="0" w:line="240" w:lineRule="auto"/>
        <w:ind w:left="993"/>
        <w:rPr>
          <w:lang w:val="tr-TR"/>
        </w:rPr>
      </w:pPr>
    </w:p>
    <w:p w14:paraId="16C49B57" w14:textId="1711657C" w:rsidR="004D4B1E" w:rsidRDefault="004D4B1E" w:rsidP="004F3AFA">
      <w:pPr>
        <w:pStyle w:val="BodyText2"/>
        <w:spacing w:before="0" w:after="0" w:line="240" w:lineRule="auto"/>
        <w:ind w:left="993"/>
        <w:rPr>
          <w:lang w:val="tr-TR"/>
        </w:rPr>
      </w:pPr>
      <w:r>
        <w:rPr>
          <w:lang w:val="tr-TR"/>
        </w:rPr>
        <w:t xml:space="preserve">Toplumsal kullanıma açık atölyeler, spor tesisleri, eğitim merkezleri vb. için prefabrik yapı alımları uygun maliyet olarak değerlendirilecektir.  </w:t>
      </w:r>
    </w:p>
    <w:p w14:paraId="371E0834" w14:textId="77777777" w:rsidR="004F3AFA" w:rsidRDefault="004F3AFA" w:rsidP="004F3AFA">
      <w:pPr>
        <w:pStyle w:val="BodyText2"/>
        <w:spacing w:before="0" w:after="0" w:line="240" w:lineRule="auto"/>
        <w:ind w:left="993"/>
        <w:rPr>
          <w:lang w:val="tr-TR"/>
        </w:rPr>
      </w:pPr>
    </w:p>
    <w:p w14:paraId="162D8517" w14:textId="17A6B87B" w:rsidR="004F3AFA" w:rsidRPr="004F3AFA" w:rsidRDefault="002A096D" w:rsidP="004F3AFA">
      <w:pPr>
        <w:pStyle w:val="BodyText2"/>
        <w:spacing w:before="0" w:after="0" w:line="240" w:lineRule="auto"/>
        <w:ind w:left="993"/>
        <w:rPr>
          <w:b/>
          <w:u w:val="single"/>
          <w:lang w:val="tr-TR"/>
        </w:rPr>
      </w:pPr>
      <w:r>
        <w:rPr>
          <w:b/>
          <w:u w:val="single"/>
          <w:lang w:val="tr-TR"/>
        </w:rPr>
        <w:t>Sosyal Bileşen</w:t>
      </w:r>
      <w:r w:rsidR="0069616B">
        <w:rPr>
          <w:b/>
          <w:u w:val="single"/>
          <w:lang w:val="tr-TR"/>
        </w:rPr>
        <w:t xml:space="preserve"> </w:t>
      </w:r>
      <w:r w:rsidR="00123514">
        <w:rPr>
          <w:b/>
          <w:u w:val="single"/>
          <w:lang w:val="tr-TR"/>
        </w:rPr>
        <w:t xml:space="preserve">için </w:t>
      </w:r>
      <w:r w:rsidR="004F3AFA" w:rsidRPr="004F3AFA">
        <w:rPr>
          <w:b/>
          <w:u w:val="single"/>
          <w:lang w:val="tr-TR"/>
        </w:rPr>
        <w:t>Örnek Projeler;</w:t>
      </w:r>
    </w:p>
    <w:p w14:paraId="18F9773C" w14:textId="77777777" w:rsidR="004F3AFA" w:rsidRPr="009E703D" w:rsidRDefault="004F3AFA" w:rsidP="004F3AFA">
      <w:pPr>
        <w:pStyle w:val="ListParagraph"/>
        <w:numPr>
          <w:ilvl w:val="0"/>
          <w:numId w:val="41"/>
        </w:numPr>
        <w:ind w:left="1134" w:hanging="141"/>
        <w:rPr>
          <w:lang w:val="tr-TR"/>
        </w:rPr>
      </w:pPr>
      <w:r w:rsidRPr="009E703D">
        <w:rPr>
          <w:lang w:val="tr-TR"/>
        </w:rPr>
        <w:t>Soğuk süt zincirinin kurulması için ekipman alımı;</w:t>
      </w:r>
    </w:p>
    <w:p w14:paraId="3560085F" w14:textId="5FCD4291" w:rsidR="004F3AFA" w:rsidRPr="009E703D" w:rsidRDefault="004F3AFA" w:rsidP="004F3AFA">
      <w:pPr>
        <w:pStyle w:val="ListParagraph"/>
        <w:numPr>
          <w:ilvl w:val="0"/>
          <w:numId w:val="41"/>
        </w:numPr>
        <w:ind w:left="1134" w:hanging="141"/>
        <w:rPr>
          <w:lang w:val="tr-TR"/>
        </w:rPr>
      </w:pPr>
      <w:r w:rsidRPr="009E703D">
        <w:rPr>
          <w:lang w:val="tr-TR"/>
        </w:rPr>
        <w:t xml:space="preserve">PVC işlerinde kalite ve verimliliği arttırmak üzere CNC </w:t>
      </w:r>
      <w:r w:rsidR="00621EE2" w:rsidRPr="009E703D">
        <w:rPr>
          <w:lang w:val="tr-TR"/>
        </w:rPr>
        <w:t>tezgâhı</w:t>
      </w:r>
      <w:r w:rsidRPr="009E703D">
        <w:rPr>
          <w:lang w:val="tr-TR"/>
        </w:rPr>
        <w:t xml:space="preserve"> alınması;</w:t>
      </w:r>
    </w:p>
    <w:p w14:paraId="402DFA9B" w14:textId="77777777" w:rsidR="004F3AFA" w:rsidRPr="009E703D" w:rsidRDefault="004F3AFA" w:rsidP="004F3AFA">
      <w:pPr>
        <w:pStyle w:val="ListParagraph"/>
        <w:numPr>
          <w:ilvl w:val="0"/>
          <w:numId w:val="41"/>
        </w:numPr>
        <w:ind w:left="1134" w:hanging="141"/>
        <w:rPr>
          <w:lang w:val="tr-TR"/>
        </w:rPr>
      </w:pPr>
      <w:r w:rsidRPr="009E703D">
        <w:rPr>
          <w:lang w:val="tr-TR"/>
        </w:rPr>
        <w:t>Engellilere yönelik çalışan derneklerin/vakıfların, engellilerin erişiminde kullanacakları özel tasarım araçların/minibüslerin alımı;</w:t>
      </w:r>
    </w:p>
    <w:p w14:paraId="3EF3DAD5" w14:textId="77777777" w:rsidR="004F3AFA" w:rsidRPr="009E703D" w:rsidRDefault="004F3AFA" w:rsidP="004F3AFA">
      <w:pPr>
        <w:pStyle w:val="ListParagraph"/>
        <w:numPr>
          <w:ilvl w:val="0"/>
          <w:numId w:val="41"/>
        </w:numPr>
        <w:ind w:left="1134" w:hanging="141"/>
        <w:rPr>
          <w:lang w:val="tr-TR"/>
        </w:rPr>
      </w:pPr>
      <w:r w:rsidRPr="009E703D">
        <w:rPr>
          <w:lang w:val="tr-TR"/>
        </w:rPr>
        <w:t>Okullarda sınıflarda bulunan araç ve ekipmanların, sıra ve tahtaların yenilenmesi;</w:t>
      </w:r>
    </w:p>
    <w:p w14:paraId="2C1F0502" w14:textId="77777777" w:rsidR="004F3AFA" w:rsidRPr="009E703D" w:rsidRDefault="004F3AFA" w:rsidP="004F3AFA">
      <w:pPr>
        <w:pStyle w:val="ListParagraph"/>
        <w:numPr>
          <w:ilvl w:val="0"/>
          <w:numId w:val="41"/>
        </w:numPr>
        <w:ind w:left="1134" w:hanging="141"/>
        <w:rPr>
          <w:lang w:val="tr-TR"/>
        </w:rPr>
      </w:pPr>
      <w:r w:rsidRPr="009E703D">
        <w:rPr>
          <w:lang w:val="tr-TR"/>
        </w:rPr>
        <w:t>Okulların onarımı, yalıtımı ve ısıtma sistemlerinin yenilenmesi;</w:t>
      </w:r>
    </w:p>
    <w:p w14:paraId="3D0FD938" w14:textId="77777777" w:rsidR="004F3AFA" w:rsidRPr="009E703D" w:rsidRDefault="004F3AFA" w:rsidP="004F3AFA">
      <w:pPr>
        <w:pStyle w:val="ListParagraph"/>
        <w:numPr>
          <w:ilvl w:val="0"/>
          <w:numId w:val="41"/>
        </w:numPr>
        <w:ind w:left="1134" w:hanging="141"/>
        <w:rPr>
          <w:lang w:val="tr-TR"/>
        </w:rPr>
      </w:pPr>
      <w:r w:rsidRPr="009E703D">
        <w:rPr>
          <w:lang w:val="tr-TR"/>
        </w:rPr>
        <w:t>Mesleki eğitim merkezlerinde ekipman yenileme;</w:t>
      </w:r>
    </w:p>
    <w:p w14:paraId="240D1BBA" w14:textId="77777777" w:rsidR="004F3AFA" w:rsidRPr="009E703D" w:rsidRDefault="004F3AFA" w:rsidP="002633B5">
      <w:pPr>
        <w:pStyle w:val="ListParagraph"/>
        <w:numPr>
          <w:ilvl w:val="0"/>
          <w:numId w:val="41"/>
        </w:numPr>
        <w:ind w:left="1134" w:hanging="142"/>
        <w:rPr>
          <w:lang w:val="tr-TR"/>
        </w:rPr>
      </w:pPr>
      <w:r w:rsidRPr="009E703D">
        <w:rPr>
          <w:lang w:val="tr-TR"/>
        </w:rPr>
        <w:lastRenderedPageBreak/>
        <w:t>Köylerde ortak üretim atölyelerinin kurulması;</w:t>
      </w:r>
    </w:p>
    <w:p w14:paraId="25ED7501" w14:textId="77777777" w:rsidR="004F3AFA" w:rsidRPr="009E703D" w:rsidRDefault="004F3AFA" w:rsidP="002633B5">
      <w:pPr>
        <w:pStyle w:val="ListParagraph"/>
        <w:numPr>
          <w:ilvl w:val="0"/>
          <w:numId w:val="41"/>
        </w:numPr>
        <w:ind w:left="1134" w:hanging="142"/>
        <w:rPr>
          <w:lang w:val="tr-TR"/>
        </w:rPr>
      </w:pPr>
      <w:r w:rsidRPr="009E703D">
        <w:rPr>
          <w:lang w:val="tr-TR"/>
        </w:rPr>
        <w:t>Ahırların modernizasyonu ve hayvan alımı;</w:t>
      </w:r>
    </w:p>
    <w:p w14:paraId="21AE7750" w14:textId="77777777" w:rsidR="004F3AFA" w:rsidRPr="009E703D" w:rsidRDefault="004F3AFA" w:rsidP="004F3AFA">
      <w:pPr>
        <w:pStyle w:val="ListParagraph"/>
        <w:numPr>
          <w:ilvl w:val="0"/>
          <w:numId w:val="41"/>
        </w:numPr>
        <w:ind w:left="1134" w:hanging="141"/>
        <w:rPr>
          <w:lang w:val="tr-TR"/>
        </w:rPr>
      </w:pPr>
      <w:r w:rsidRPr="009E703D">
        <w:rPr>
          <w:lang w:val="tr-TR"/>
        </w:rPr>
        <w:t>Jeotermal, biyogaz, güneş paneli gibi yenilenebilir enerji kaynaklarını kullanan seraların, ahırların ve işletmelerin yapılması/yenilenmesi;</w:t>
      </w:r>
    </w:p>
    <w:p w14:paraId="3D240AA2" w14:textId="50A2212D" w:rsidR="004F3AFA" w:rsidRPr="009E703D" w:rsidRDefault="002945A8" w:rsidP="004F3AFA">
      <w:pPr>
        <w:pStyle w:val="ListParagraph"/>
        <w:numPr>
          <w:ilvl w:val="0"/>
          <w:numId w:val="41"/>
        </w:numPr>
        <w:ind w:left="1134" w:hanging="141"/>
        <w:rPr>
          <w:lang w:val="tr-TR"/>
        </w:rPr>
      </w:pPr>
      <w:r>
        <w:rPr>
          <w:lang w:val="tr-TR"/>
        </w:rPr>
        <w:t>KOBİ’ler</w:t>
      </w:r>
      <w:r w:rsidR="004F3AFA" w:rsidRPr="009E703D">
        <w:rPr>
          <w:lang w:val="tr-TR"/>
        </w:rPr>
        <w:t>in üretimlerini arttıran, çeşitlendiren veya yeni ürün üretmelerini sağlayan makine ve teçhizatın alınması;</w:t>
      </w:r>
    </w:p>
    <w:p w14:paraId="2AB8C923" w14:textId="24B4EFC8" w:rsidR="004F3AFA" w:rsidRDefault="004F3AFA" w:rsidP="004F3AFA">
      <w:pPr>
        <w:pStyle w:val="ListParagraph"/>
        <w:numPr>
          <w:ilvl w:val="0"/>
          <w:numId w:val="41"/>
        </w:numPr>
        <w:ind w:left="1134" w:hanging="141"/>
        <w:rPr>
          <w:lang w:val="tr-TR"/>
        </w:rPr>
      </w:pPr>
      <w:r w:rsidRPr="009E703D">
        <w:rPr>
          <w:lang w:val="tr-TR"/>
        </w:rPr>
        <w:t>Kilim, halı, dokuma veya oyuncak atöly</w:t>
      </w:r>
      <w:r w:rsidR="00621EE2">
        <w:rPr>
          <w:lang w:val="tr-TR"/>
        </w:rPr>
        <w:t>eleri gibi atölyelerin kurulumu.</w:t>
      </w:r>
    </w:p>
    <w:p w14:paraId="5E22DFE2" w14:textId="71FFF4FD" w:rsidR="002A096D" w:rsidRPr="002A096D" w:rsidRDefault="002A096D" w:rsidP="002A096D">
      <w:pPr>
        <w:ind w:left="993"/>
        <w:rPr>
          <w:b/>
          <w:u w:val="single"/>
          <w:lang w:val="tr-TR"/>
        </w:rPr>
      </w:pPr>
      <w:r w:rsidRPr="002A096D">
        <w:rPr>
          <w:b/>
          <w:u w:val="single"/>
          <w:lang w:val="tr-TR"/>
        </w:rPr>
        <w:t xml:space="preserve">Çevre Bileşeni </w:t>
      </w:r>
      <w:r w:rsidR="00123514">
        <w:rPr>
          <w:b/>
          <w:u w:val="single"/>
          <w:lang w:val="tr-TR"/>
        </w:rPr>
        <w:t xml:space="preserve">için </w:t>
      </w:r>
      <w:r w:rsidRPr="002A096D">
        <w:rPr>
          <w:b/>
          <w:u w:val="single"/>
          <w:lang w:val="tr-TR"/>
        </w:rPr>
        <w:t>Örnek Projeler;</w:t>
      </w:r>
    </w:p>
    <w:p w14:paraId="4D9DD855" w14:textId="093A789A" w:rsidR="009324F7" w:rsidRPr="0019028A" w:rsidRDefault="00621EE2" w:rsidP="0019028A">
      <w:pPr>
        <w:pStyle w:val="ListParagraph"/>
        <w:numPr>
          <w:ilvl w:val="0"/>
          <w:numId w:val="41"/>
        </w:numPr>
        <w:ind w:left="1134" w:hanging="141"/>
        <w:rPr>
          <w:lang w:val="tr-TR"/>
        </w:rPr>
      </w:pPr>
      <w:r>
        <w:rPr>
          <w:lang w:val="tr-TR"/>
        </w:rPr>
        <w:t>Su kuyularının açılması;</w:t>
      </w:r>
    </w:p>
    <w:p w14:paraId="3B8116A9" w14:textId="17DC0B3A" w:rsidR="009324F7" w:rsidRPr="0019028A" w:rsidRDefault="009324F7" w:rsidP="0019028A">
      <w:pPr>
        <w:pStyle w:val="ListParagraph"/>
        <w:numPr>
          <w:ilvl w:val="0"/>
          <w:numId w:val="41"/>
        </w:numPr>
        <w:ind w:left="1134" w:hanging="141"/>
        <w:rPr>
          <w:lang w:val="tr-TR"/>
        </w:rPr>
      </w:pPr>
      <w:r w:rsidRPr="0019028A">
        <w:rPr>
          <w:lang w:val="tr-TR"/>
        </w:rPr>
        <w:t>Su tasarrufuna yönelik</w:t>
      </w:r>
      <w:r w:rsidR="00621EE2">
        <w:rPr>
          <w:lang w:val="tr-TR"/>
        </w:rPr>
        <w:t xml:space="preserve"> sulama sistemlerinin kurulması;</w:t>
      </w:r>
    </w:p>
    <w:p w14:paraId="624F2CCE" w14:textId="2E131BE9" w:rsidR="009324F7" w:rsidRPr="0019028A" w:rsidRDefault="009324F7" w:rsidP="0019028A">
      <w:pPr>
        <w:pStyle w:val="ListParagraph"/>
        <w:numPr>
          <w:ilvl w:val="0"/>
          <w:numId w:val="41"/>
        </w:numPr>
        <w:ind w:left="1134" w:hanging="141"/>
        <w:rPr>
          <w:lang w:val="tr-TR"/>
        </w:rPr>
      </w:pPr>
      <w:r w:rsidRPr="0019028A">
        <w:rPr>
          <w:lang w:val="tr-TR"/>
        </w:rPr>
        <w:t>Tarla içi yağmurlama ve damla sulama için ekipman satın alınması</w:t>
      </w:r>
      <w:r w:rsidR="00621EE2">
        <w:rPr>
          <w:lang w:val="tr-TR"/>
        </w:rPr>
        <w:t>;</w:t>
      </w:r>
    </w:p>
    <w:p w14:paraId="1276CBC2" w14:textId="78183D79" w:rsidR="009324F7" w:rsidRPr="0019028A" w:rsidRDefault="009324F7" w:rsidP="0019028A">
      <w:pPr>
        <w:pStyle w:val="ListParagraph"/>
        <w:numPr>
          <w:ilvl w:val="0"/>
          <w:numId w:val="41"/>
        </w:numPr>
        <w:ind w:left="1134" w:hanging="141"/>
        <w:rPr>
          <w:lang w:val="tr-TR"/>
        </w:rPr>
      </w:pPr>
      <w:r w:rsidRPr="0019028A">
        <w:rPr>
          <w:lang w:val="tr-TR"/>
        </w:rPr>
        <w:t>Arazi ıslahı çalışmaları</w:t>
      </w:r>
      <w:r w:rsidR="00621EE2">
        <w:rPr>
          <w:lang w:val="tr-TR"/>
        </w:rPr>
        <w:t>;</w:t>
      </w:r>
    </w:p>
    <w:p w14:paraId="72737AAF" w14:textId="503F0185" w:rsidR="009324F7" w:rsidRPr="0019028A" w:rsidRDefault="009324F7" w:rsidP="0019028A">
      <w:pPr>
        <w:pStyle w:val="ListParagraph"/>
        <w:numPr>
          <w:ilvl w:val="0"/>
          <w:numId w:val="41"/>
        </w:numPr>
        <w:ind w:left="1134" w:hanging="141"/>
        <w:rPr>
          <w:lang w:val="tr-TR"/>
        </w:rPr>
      </w:pPr>
      <w:r w:rsidRPr="0019028A">
        <w:rPr>
          <w:lang w:val="tr-TR"/>
        </w:rPr>
        <w:t>Erozyonla mücadele amaçlı projeler</w:t>
      </w:r>
      <w:r w:rsidR="00621EE2">
        <w:rPr>
          <w:lang w:val="tr-TR"/>
        </w:rPr>
        <w:t>;</w:t>
      </w:r>
    </w:p>
    <w:p w14:paraId="53368807" w14:textId="0F445433" w:rsidR="009324F7" w:rsidRPr="0019028A" w:rsidRDefault="00621EE2" w:rsidP="0019028A">
      <w:pPr>
        <w:pStyle w:val="ListParagraph"/>
        <w:numPr>
          <w:ilvl w:val="0"/>
          <w:numId w:val="41"/>
        </w:numPr>
        <w:ind w:left="1134" w:hanging="141"/>
        <w:rPr>
          <w:lang w:val="tr-TR"/>
        </w:rPr>
      </w:pPr>
      <w:r>
        <w:rPr>
          <w:lang w:val="tr-TR"/>
        </w:rPr>
        <w:t>Ağaçlandırma çalışmaları;</w:t>
      </w:r>
    </w:p>
    <w:p w14:paraId="6E0D6981" w14:textId="0C1552B4" w:rsidR="009324F7" w:rsidRPr="0019028A" w:rsidRDefault="009324F7" w:rsidP="0019028A">
      <w:pPr>
        <w:pStyle w:val="ListParagraph"/>
        <w:numPr>
          <w:ilvl w:val="0"/>
          <w:numId w:val="41"/>
        </w:numPr>
        <w:ind w:left="1134" w:hanging="141"/>
        <w:rPr>
          <w:lang w:val="tr-TR"/>
        </w:rPr>
      </w:pPr>
      <w:r w:rsidRPr="0019028A">
        <w:rPr>
          <w:lang w:val="tr-TR"/>
        </w:rPr>
        <w:t>Toprak analizi (örneği gübre analizi) için ekipman satın alınması</w:t>
      </w:r>
      <w:r w:rsidR="00621EE2">
        <w:rPr>
          <w:lang w:val="tr-TR"/>
        </w:rPr>
        <w:t>;</w:t>
      </w:r>
    </w:p>
    <w:p w14:paraId="13956876" w14:textId="46BBF407" w:rsidR="009324F7" w:rsidRPr="0019028A" w:rsidRDefault="009324F7" w:rsidP="0019028A">
      <w:pPr>
        <w:pStyle w:val="ListParagraph"/>
        <w:numPr>
          <w:ilvl w:val="0"/>
          <w:numId w:val="41"/>
        </w:numPr>
        <w:ind w:left="1134" w:hanging="141"/>
        <w:rPr>
          <w:lang w:val="tr-TR"/>
        </w:rPr>
      </w:pPr>
      <w:r w:rsidRPr="0019028A">
        <w:rPr>
          <w:lang w:val="tr-TR"/>
        </w:rPr>
        <w:t>Eski maden ocaklarının rehabilite edilmesi</w:t>
      </w:r>
      <w:r w:rsidR="00621EE2">
        <w:rPr>
          <w:lang w:val="tr-TR"/>
        </w:rPr>
        <w:t>;</w:t>
      </w:r>
    </w:p>
    <w:p w14:paraId="65D52E3D" w14:textId="36B7A664" w:rsidR="009324F7" w:rsidRPr="0019028A" w:rsidRDefault="009324F7" w:rsidP="0019028A">
      <w:pPr>
        <w:pStyle w:val="ListParagraph"/>
        <w:numPr>
          <w:ilvl w:val="0"/>
          <w:numId w:val="41"/>
        </w:numPr>
        <w:ind w:left="1134" w:hanging="141"/>
        <w:rPr>
          <w:lang w:val="tr-TR"/>
        </w:rPr>
      </w:pPr>
      <w:r w:rsidRPr="0019028A">
        <w:rPr>
          <w:lang w:val="tr-TR"/>
        </w:rPr>
        <w:t>Su kaynaklarının verimli kullanılmasını hedefleyen, su kayıp ve kaçaklarının azaltılması projeleri</w:t>
      </w:r>
      <w:r w:rsidR="00621EE2">
        <w:rPr>
          <w:lang w:val="tr-TR"/>
        </w:rPr>
        <w:t>;</w:t>
      </w:r>
    </w:p>
    <w:p w14:paraId="3E5BBCEB" w14:textId="39E4042C" w:rsidR="009324F7" w:rsidRPr="0019028A" w:rsidRDefault="009324F7" w:rsidP="0019028A">
      <w:pPr>
        <w:pStyle w:val="ListParagraph"/>
        <w:numPr>
          <w:ilvl w:val="0"/>
          <w:numId w:val="41"/>
        </w:numPr>
        <w:ind w:left="1134" w:hanging="141"/>
        <w:rPr>
          <w:lang w:val="tr-TR"/>
        </w:rPr>
      </w:pPr>
      <w:r w:rsidRPr="0019028A">
        <w:rPr>
          <w:lang w:val="tr-TR"/>
        </w:rPr>
        <w:t>Su kaçak tespit ekipmanı alımı</w:t>
      </w:r>
      <w:r w:rsidR="00621EE2">
        <w:rPr>
          <w:lang w:val="tr-TR"/>
        </w:rPr>
        <w:t>;</w:t>
      </w:r>
    </w:p>
    <w:p w14:paraId="606B4648" w14:textId="395CE0AC" w:rsidR="009324F7" w:rsidRPr="0019028A" w:rsidRDefault="009324F7" w:rsidP="0019028A">
      <w:pPr>
        <w:pStyle w:val="ListParagraph"/>
        <w:numPr>
          <w:ilvl w:val="0"/>
          <w:numId w:val="41"/>
        </w:numPr>
        <w:ind w:left="1134" w:hanging="141"/>
        <w:rPr>
          <w:lang w:val="tr-TR"/>
        </w:rPr>
      </w:pPr>
      <w:r w:rsidRPr="0019028A">
        <w:rPr>
          <w:lang w:val="tr-TR"/>
        </w:rPr>
        <w:t>Tarım arazilerinin korunması ve iyileştirilmesi projeleri</w:t>
      </w:r>
      <w:r w:rsidR="00621EE2">
        <w:rPr>
          <w:lang w:val="tr-TR"/>
        </w:rPr>
        <w:t>;</w:t>
      </w:r>
    </w:p>
    <w:p w14:paraId="0E7419DE" w14:textId="61206B93" w:rsidR="009324F7" w:rsidRPr="0019028A" w:rsidRDefault="009324F7" w:rsidP="0019028A">
      <w:pPr>
        <w:pStyle w:val="ListParagraph"/>
        <w:numPr>
          <w:ilvl w:val="0"/>
          <w:numId w:val="41"/>
        </w:numPr>
        <w:ind w:left="1134" w:hanging="141"/>
        <w:rPr>
          <w:lang w:val="tr-TR"/>
        </w:rPr>
      </w:pPr>
      <w:r w:rsidRPr="0019028A">
        <w:rPr>
          <w:lang w:val="tr-TR"/>
        </w:rPr>
        <w:t>Su kalitesinin yenilikçi yaklaşımlarla incelenmesi / izlenmesi</w:t>
      </w:r>
      <w:r w:rsidR="00621EE2">
        <w:rPr>
          <w:lang w:val="tr-TR"/>
        </w:rPr>
        <w:t>;</w:t>
      </w:r>
    </w:p>
    <w:p w14:paraId="171107BB" w14:textId="1B315995" w:rsidR="009324F7" w:rsidRPr="0019028A" w:rsidRDefault="009324F7" w:rsidP="0019028A">
      <w:pPr>
        <w:pStyle w:val="ListParagraph"/>
        <w:numPr>
          <w:ilvl w:val="0"/>
          <w:numId w:val="41"/>
        </w:numPr>
        <w:ind w:left="1134" w:hanging="141"/>
        <w:rPr>
          <w:lang w:val="tr-TR"/>
        </w:rPr>
      </w:pPr>
      <w:r w:rsidRPr="0019028A">
        <w:rPr>
          <w:lang w:val="tr-TR"/>
        </w:rPr>
        <w:t>İçmesuyu ya da sulama suyunun elde edilmesi, iletilmesi, dağıtılması ve izlenmesi, içmesuyu ve atıksu arıtma tesislerinin işletilmesi için gerekli enerjinin yenilenebilir enerji kaynakları yoluyla temin edilmesi – örneğin su kuyuları, depolar ve terfi merkezlerine güneş enerjisi panelleri kurulması</w:t>
      </w:r>
      <w:r w:rsidR="00621EE2">
        <w:rPr>
          <w:lang w:val="tr-TR"/>
        </w:rPr>
        <w:t>;</w:t>
      </w:r>
    </w:p>
    <w:p w14:paraId="03625F9D" w14:textId="75E3E0FE" w:rsidR="009324F7" w:rsidRPr="0019028A" w:rsidRDefault="009324F7" w:rsidP="0019028A">
      <w:pPr>
        <w:pStyle w:val="ListParagraph"/>
        <w:numPr>
          <w:ilvl w:val="0"/>
          <w:numId w:val="41"/>
        </w:numPr>
        <w:ind w:left="1134" w:hanging="141"/>
        <w:rPr>
          <w:lang w:val="tr-TR"/>
        </w:rPr>
      </w:pPr>
      <w:r w:rsidRPr="0019028A">
        <w:rPr>
          <w:lang w:val="tr-TR"/>
        </w:rPr>
        <w:t>Jeotermal enerjinin elektrik enerjisi üretimi, ısıtma veya soğutma amaçlı kullanımı</w:t>
      </w:r>
      <w:r w:rsidR="00621EE2">
        <w:rPr>
          <w:lang w:val="tr-TR"/>
        </w:rPr>
        <w:t>;</w:t>
      </w:r>
    </w:p>
    <w:p w14:paraId="6FFAB2DE" w14:textId="615851EA" w:rsidR="009324F7" w:rsidRPr="0019028A" w:rsidRDefault="009324F7" w:rsidP="0019028A">
      <w:pPr>
        <w:pStyle w:val="ListParagraph"/>
        <w:numPr>
          <w:ilvl w:val="0"/>
          <w:numId w:val="41"/>
        </w:numPr>
        <w:ind w:left="1134" w:hanging="141"/>
        <w:rPr>
          <w:lang w:val="tr-TR"/>
        </w:rPr>
      </w:pPr>
      <w:r w:rsidRPr="0019028A">
        <w:rPr>
          <w:lang w:val="tr-TR"/>
        </w:rPr>
        <w:t>Güneş enerjisinin konutlarda, işletmelerde, okul ve hastanelerde, tarımsal faaliyetler için gerekli enerj</w:t>
      </w:r>
      <w:r w:rsidR="00621EE2">
        <w:rPr>
          <w:lang w:val="tr-TR"/>
        </w:rPr>
        <w:t>inin üretilmesinde kullanılması;</w:t>
      </w:r>
    </w:p>
    <w:p w14:paraId="7FACEE9F" w14:textId="51D4BC2E" w:rsidR="009324F7" w:rsidRPr="0019028A" w:rsidRDefault="009324F7" w:rsidP="0019028A">
      <w:pPr>
        <w:pStyle w:val="ListParagraph"/>
        <w:numPr>
          <w:ilvl w:val="0"/>
          <w:numId w:val="41"/>
        </w:numPr>
        <w:ind w:left="1134" w:hanging="141"/>
        <w:rPr>
          <w:lang w:val="tr-TR"/>
        </w:rPr>
      </w:pPr>
      <w:r w:rsidRPr="0019028A">
        <w:rPr>
          <w:lang w:val="tr-TR"/>
        </w:rPr>
        <w:t>Besi ve kümes hayvanları atıklarından biyogaz elde edilmesi</w:t>
      </w:r>
      <w:r w:rsidR="00621EE2">
        <w:rPr>
          <w:lang w:val="tr-TR"/>
        </w:rPr>
        <w:t>;</w:t>
      </w:r>
    </w:p>
    <w:p w14:paraId="284B5342" w14:textId="53B57A2A" w:rsidR="009324F7" w:rsidRPr="0019028A" w:rsidRDefault="009324F7" w:rsidP="0019028A">
      <w:pPr>
        <w:pStyle w:val="ListParagraph"/>
        <w:numPr>
          <w:ilvl w:val="0"/>
          <w:numId w:val="41"/>
        </w:numPr>
        <w:ind w:left="1134" w:hanging="141"/>
        <w:rPr>
          <w:lang w:val="tr-TR"/>
        </w:rPr>
      </w:pPr>
      <w:r w:rsidRPr="0019028A">
        <w:rPr>
          <w:lang w:val="tr-TR"/>
        </w:rPr>
        <w:t>Enerji ağaçları, bisiklet yolundan enerji üretilmesi gibi yenilikçi projeler</w:t>
      </w:r>
      <w:r w:rsidR="00621EE2">
        <w:rPr>
          <w:lang w:val="tr-TR"/>
        </w:rPr>
        <w:t>;</w:t>
      </w:r>
    </w:p>
    <w:p w14:paraId="6CC5CA70" w14:textId="5199CAE3" w:rsidR="009324F7" w:rsidRPr="0019028A" w:rsidRDefault="009324F7" w:rsidP="0019028A">
      <w:pPr>
        <w:pStyle w:val="ListParagraph"/>
        <w:numPr>
          <w:ilvl w:val="0"/>
          <w:numId w:val="41"/>
        </w:numPr>
        <w:ind w:left="1134" w:hanging="141"/>
        <w:rPr>
          <w:lang w:val="tr-TR"/>
        </w:rPr>
      </w:pPr>
      <w:r w:rsidRPr="0019028A">
        <w:rPr>
          <w:lang w:val="tr-TR"/>
        </w:rPr>
        <w:t>Katı atık aktarma istasyonları</w:t>
      </w:r>
      <w:r w:rsidR="00621EE2">
        <w:rPr>
          <w:lang w:val="tr-TR"/>
        </w:rPr>
        <w:t>;</w:t>
      </w:r>
    </w:p>
    <w:p w14:paraId="7AF4251E" w14:textId="2A252EB2" w:rsidR="009324F7" w:rsidRPr="0019028A" w:rsidRDefault="009324F7" w:rsidP="0019028A">
      <w:pPr>
        <w:pStyle w:val="ListParagraph"/>
        <w:numPr>
          <w:ilvl w:val="0"/>
          <w:numId w:val="41"/>
        </w:numPr>
        <w:ind w:left="1134" w:hanging="141"/>
        <w:rPr>
          <w:lang w:val="tr-TR"/>
        </w:rPr>
      </w:pPr>
      <w:r w:rsidRPr="0019028A">
        <w:rPr>
          <w:lang w:val="tr-TR"/>
        </w:rPr>
        <w:lastRenderedPageBreak/>
        <w:t>Mevcut şebekenin rehabilitasyonu</w:t>
      </w:r>
      <w:r w:rsidR="00621EE2">
        <w:rPr>
          <w:lang w:val="tr-TR"/>
        </w:rPr>
        <w:t xml:space="preserve"> (iyileştirilmesi);</w:t>
      </w:r>
    </w:p>
    <w:p w14:paraId="0340E89D" w14:textId="5E8A7F2F" w:rsidR="009324F7" w:rsidRPr="0019028A" w:rsidRDefault="009324F7" w:rsidP="0019028A">
      <w:pPr>
        <w:pStyle w:val="ListParagraph"/>
        <w:numPr>
          <w:ilvl w:val="0"/>
          <w:numId w:val="41"/>
        </w:numPr>
        <w:ind w:left="1134" w:hanging="141"/>
        <w:rPr>
          <w:lang w:val="tr-TR"/>
        </w:rPr>
      </w:pPr>
      <w:r w:rsidRPr="0019028A">
        <w:rPr>
          <w:lang w:val="tr-TR"/>
        </w:rPr>
        <w:t>İçmesuyu deposunun rehabilitasyonu</w:t>
      </w:r>
      <w:r w:rsidR="00B77602">
        <w:rPr>
          <w:lang w:val="tr-TR"/>
        </w:rPr>
        <w:t xml:space="preserve"> (iyileştirilmesi)</w:t>
      </w:r>
      <w:r w:rsidR="00621EE2">
        <w:rPr>
          <w:lang w:val="tr-TR"/>
        </w:rPr>
        <w:t>;</w:t>
      </w:r>
    </w:p>
    <w:p w14:paraId="6C28741F" w14:textId="48313EDA" w:rsidR="009324F7" w:rsidRPr="0019028A" w:rsidRDefault="009324F7" w:rsidP="0019028A">
      <w:pPr>
        <w:pStyle w:val="ListParagraph"/>
        <w:numPr>
          <w:ilvl w:val="0"/>
          <w:numId w:val="41"/>
        </w:numPr>
        <w:ind w:left="1134" w:hanging="141"/>
        <w:rPr>
          <w:lang w:val="tr-TR"/>
        </w:rPr>
      </w:pPr>
      <w:r w:rsidRPr="0019028A">
        <w:rPr>
          <w:lang w:val="tr-TR"/>
        </w:rPr>
        <w:t>İçmesuyu sistemi için vana, seviye ölçer vb. ekipman satın alınması</w:t>
      </w:r>
      <w:r w:rsidR="00621EE2">
        <w:rPr>
          <w:lang w:val="tr-TR"/>
        </w:rPr>
        <w:t>;</w:t>
      </w:r>
    </w:p>
    <w:p w14:paraId="66FBC618" w14:textId="66C918EF" w:rsidR="009324F7" w:rsidRPr="0019028A" w:rsidRDefault="009324F7" w:rsidP="0019028A">
      <w:pPr>
        <w:pStyle w:val="ListParagraph"/>
        <w:numPr>
          <w:ilvl w:val="0"/>
          <w:numId w:val="41"/>
        </w:numPr>
        <w:ind w:left="1134" w:hanging="141"/>
        <w:rPr>
          <w:lang w:val="tr-TR"/>
        </w:rPr>
      </w:pPr>
      <w:r w:rsidRPr="0019028A">
        <w:rPr>
          <w:lang w:val="tr-TR"/>
        </w:rPr>
        <w:t>Depodaki veya şebekedeki su kalitesinin izlenmesi için ekipman satın alınması</w:t>
      </w:r>
      <w:r w:rsidR="00B77602">
        <w:rPr>
          <w:lang w:val="tr-TR"/>
        </w:rPr>
        <w:t>;</w:t>
      </w:r>
    </w:p>
    <w:p w14:paraId="63EB68CC" w14:textId="59F30609" w:rsidR="009324F7" w:rsidRPr="0019028A" w:rsidRDefault="009324F7" w:rsidP="0019028A">
      <w:pPr>
        <w:pStyle w:val="ListParagraph"/>
        <w:numPr>
          <w:ilvl w:val="0"/>
          <w:numId w:val="41"/>
        </w:numPr>
        <w:ind w:left="1134" w:hanging="141"/>
        <w:rPr>
          <w:lang w:val="tr-TR"/>
        </w:rPr>
      </w:pPr>
      <w:r w:rsidRPr="0019028A">
        <w:rPr>
          <w:lang w:val="tr-TR"/>
        </w:rPr>
        <w:t>Katı atıkların, tıbbi atıkların taşınması için araç alınması</w:t>
      </w:r>
      <w:r w:rsidR="00B77602">
        <w:rPr>
          <w:lang w:val="tr-TR"/>
        </w:rPr>
        <w:t>;</w:t>
      </w:r>
    </w:p>
    <w:p w14:paraId="59205165" w14:textId="7FA33F96" w:rsidR="009324F7" w:rsidRPr="0019028A" w:rsidRDefault="009324F7" w:rsidP="0019028A">
      <w:pPr>
        <w:pStyle w:val="ListParagraph"/>
        <w:numPr>
          <w:ilvl w:val="0"/>
          <w:numId w:val="41"/>
        </w:numPr>
        <w:ind w:left="1134" w:hanging="141"/>
        <w:rPr>
          <w:lang w:val="tr-TR"/>
        </w:rPr>
      </w:pPr>
      <w:r w:rsidRPr="0019028A">
        <w:rPr>
          <w:lang w:val="tr-TR"/>
        </w:rPr>
        <w:t>Elektronik atıkların toplanması, bertarafı ve ekonomiye kazandırılması</w:t>
      </w:r>
      <w:r w:rsidR="00B77602">
        <w:rPr>
          <w:lang w:val="tr-TR"/>
        </w:rPr>
        <w:t>;</w:t>
      </w:r>
    </w:p>
    <w:p w14:paraId="47DF7020" w14:textId="411DFD27" w:rsidR="009324F7" w:rsidRPr="0019028A" w:rsidRDefault="009324F7" w:rsidP="0019028A">
      <w:pPr>
        <w:pStyle w:val="ListParagraph"/>
        <w:numPr>
          <w:ilvl w:val="0"/>
          <w:numId w:val="41"/>
        </w:numPr>
        <w:ind w:left="1134" w:hanging="141"/>
        <w:rPr>
          <w:lang w:val="tr-TR"/>
        </w:rPr>
      </w:pPr>
      <w:r w:rsidRPr="0019028A">
        <w:rPr>
          <w:lang w:val="tr-TR"/>
        </w:rPr>
        <w:t>Geri kazanılabilir atıkların toplanması ve bertaraf edilmesi</w:t>
      </w:r>
      <w:r w:rsidR="00B77602">
        <w:rPr>
          <w:lang w:val="tr-TR"/>
        </w:rPr>
        <w:t>;</w:t>
      </w:r>
    </w:p>
    <w:p w14:paraId="61DD4CB2" w14:textId="457E4C0C" w:rsidR="009324F7" w:rsidRPr="0019028A" w:rsidRDefault="009324F7" w:rsidP="0019028A">
      <w:pPr>
        <w:pStyle w:val="ListParagraph"/>
        <w:numPr>
          <w:ilvl w:val="0"/>
          <w:numId w:val="41"/>
        </w:numPr>
        <w:ind w:left="1134" w:hanging="141"/>
        <w:rPr>
          <w:lang w:val="tr-TR"/>
        </w:rPr>
      </w:pPr>
      <w:r w:rsidRPr="0019028A">
        <w:rPr>
          <w:lang w:val="tr-TR"/>
        </w:rPr>
        <w:t>Vidanjör satın alınması</w:t>
      </w:r>
      <w:r w:rsidR="00B77602">
        <w:rPr>
          <w:lang w:val="tr-TR"/>
        </w:rPr>
        <w:t>;</w:t>
      </w:r>
    </w:p>
    <w:p w14:paraId="01D4370A" w14:textId="6BBD6224" w:rsidR="009324F7" w:rsidRPr="0019028A" w:rsidRDefault="009324F7" w:rsidP="0019028A">
      <w:pPr>
        <w:pStyle w:val="ListParagraph"/>
        <w:numPr>
          <w:ilvl w:val="0"/>
          <w:numId w:val="41"/>
        </w:numPr>
        <w:ind w:left="1134" w:hanging="141"/>
        <w:rPr>
          <w:lang w:val="tr-TR"/>
        </w:rPr>
      </w:pPr>
      <w:r w:rsidRPr="0019028A">
        <w:rPr>
          <w:lang w:val="tr-TR"/>
        </w:rPr>
        <w:t>Katı atıkların kaynağında ayrıştırılması, yeniden kullanımı ve geri dönüşümüne yönelik bilinçlendirme projeleri</w:t>
      </w:r>
      <w:r w:rsidR="00B77602">
        <w:rPr>
          <w:lang w:val="tr-TR"/>
        </w:rPr>
        <w:t>;</w:t>
      </w:r>
    </w:p>
    <w:p w14:paraId="45501D1A" w14:textId="6E13BF0A" w:rsidR="009324F7" w:rsidRPr="0019028A" w:rsidRDefault="009324F7" w:rsidP="0019028A">
      <w:pPr>
        <w:pStyle w:val="ListParagraph"/>
        <w:numPr>
          <w:ilvl w:val="0"/>
          <w:numId w:val="41"/>
        </w:numPr>
        <w:ind w:left="1134" w:hanging="141"/>
        <w:rPr>
          <w:lang w:val="tr-TR"/>
        </w:rPr>
      </w:pPr>
      <w:r w:rsidRPr="0019028A">
        <w:rPr>
          <w:lang w:val="tr-TR"/>
        </w:rPr>
        <w:t>Çocukların çevre bilincinin artırılması için açık hava tesislerinin, örneğin trafik parkı kurulması</w:t>
      </w:r>
      <w:r w:rsidR="00B77602">
        <w:rPr>
          <w:lang w:val="tr-TR"/>
        </w:rPr>
        <w:t>;</w:t>
      </w:r>
    </w:p>
    <w:p w14:paraId="2D793734" w14:textId="134C23FB" w:rsidR="009324F7" w:rsidRPr="0019028A" w:rsidRDefault="009324F7" w:rsidP="0019028A">
      <w:pPr>
        <w:pStyle w:val="ListParagraph"/>
        <w:numPr>
          <w:ilvl w:val="0"/>
          <w:numId w:val="41"/>
        </w:numPr>
        <w:ind w:left="1134" w:hanging="141"/>
        <w:rPr>
          <w:lang w:val="tr-TR"/>
        </w:rPr>
      </w:pPr>
      <w:r w:rsidRPr="0019028A">
        <w:rPr>
          <w:lang w:val="tr-TR"/>
        </w:rPr>
        <w:t>Doğa yürüyüşü yollarının geliştirilmesi</w:t>
      </w:r>
      <w:r w:rsidR="00B77602">
        <w:rPr>
          <w:lang w:val="tr-TR"/>
        </w:rPr>
        <w:t>;</w:t>
      </w:r>
    </w:p>
    <w:p w14:paraId="2A262C34" w14:textId="1D4B40A0" w:rsidR="009324F7" w:rsidRPr="0019028A" w:rsidRDefault="009324F7" w:rsidP="0019028A">
      <w:pPr>
        <w:pStyle w:val="ListParagraph"/>
        <w:numPr>
          <w:ilvl w:val="0"/>
          <w:numId w:val="41"/>
        </w:numPr>
        <w:ind w:left="1134" w:hanging="141"/>
        <w:rPr>
          <w:lang w:val="tr-TR"/>
        </w:rPr>
      </w:pPr>
      <w:r w:rsidRPr="0019028A">
        <w:rPr>
          <w:lang w:val="tr-TR"/>
        </w:rPr>
        <w:t>Yerel tıbbi ve aromatik</w:t>
      </w:r>
      <w:r w:rsidR="00B77602">
        <w:rPr>
          <w:lang w:val="tr-TR"/>
        </w:rPr>
        <w:t xml:space="preserve"> (hoş kokulu)</w:t>
      </w:r>
      <w:r w:rsidRPr="0019028A">
        <w:rPr>
          <w:lang w:val="tr-TR"/>
        </w:rPr>
        <w:t xml:space="preserve"> bitkilerin ticaretinin yapılması (paketleme ve pazarlama mekanizmaları)</w:t>
      </w:r>
      <w:r w:rsidR="00B77602">
        <w:rPr>
          <w:lang w:val="tr-TR"/>
        </w:rPr>
        <w:t>;</w:t>
      </w:r>
    </w:p>
    <w:p w14:paraId="179E0F59" w14:textId="25D75F86" w:rsidR="009324F7" w:rsidRPr="0019028A" w:rsidRDefault="009324F7" w:rsidP="0019028A">
      <w:pPr>
        <w:pStyle w:val="ListParagraph"/>
        <w:numPr>
          <w:ilvl w:val="0"/>
          <w:numId w:val="41"/>
        </w:numPr>
        <w:ind w:left="1134" w:hanging="141"/>
        <w:rPr>
          <w:lang w:val="tr-TR"/>
        </w:rPr>
      </w:pPr>
      <w:r w:rsidRPr="0019028A">
        <w:rPr>
          <w:lang w:val="tr-TR"/>
        </w:rPr>
        <w:t>Uluslararası ticarette önem taşıyan türlerin ekilmesi ve ihraç edilmesi</w:t>
      </w:r>
      <w:r w:rsidR="00B77602">
        <w:rPr>
          <w:lang w:val="tr-TR"/>
        </w:rPr>
        <w:t>;</w:t>
      </w:r>
    </w:p>
    <w:p w14:paraId="3EE2BC64" w14:textId="70210510" w:rsidR="00AB2A23" w:rsidRPr="0019028A" w:rsidRDefault="00AB2A23" w:rsidP="0019028A">
      <w:pPr>
        <w:pStyle w:val="ListParagraph"/>
        <w:numPr>
          <w:ilvl w:val="0"/>
          <w:numId w:val="41"/>
        </w:numPr>
        <w:ind w:left="1134" w:hanging="141"/>
        <w:rPr>
          <w:lang w:val="tr-TR"/>
        </w:rPr>
      </w:pPr>
      <w:r w:rsidRPr="0019028A">
        <w:rPr>
          <w:lang w:val="tr-TR"/>
        </w:rPr>
        <w:t xml:space="preserve">Hastalıkların doğal tedavilerine ve bitkilerden </w:t>
      </w:r>
      <w:r w:rsidR="00B77602">
        <w:rPr>
          <w:lang w:val="tr-TR"/>
        </w:rPr>
        <w:t>ilaç üretimine yönelik projeler;</w:t>
      </w:r>
    </w:p>
    <w:p w14:paraId="55520F41" w14:textId="2FD1746D" w:rsidR="00AB2A23" w:rsidRPr="0019028A" w:rsidRDefault="00AB2A23" w:rsidP="0019028A">
      <w:pPr>
        <w:pStyle w:val="ListParagraph"/>
        <w:numPr>
          <w:ilvl w:val="0"/>
          <w:numId w:val="41"/>
        </w:numPr>
        <w:ind w:left="1134" w:hanging="141"/>
        <w:rPr>
          <w:lang w:val="tr-TR"/>
        </w:rPr>
      </w:pPr>
      <w:r w:rsidRPr="0019028A">
        <w:rPr>
          <w:lang w:val="tr-TR"/>
        </w:rPr>
        <w:t>Sulak alanların (Çetme Gölü, Balıklıkaya, Tuzlu göl, vb.) için yönetim planlarının yapılması, gözlem alanı olarak tanıtılması ve bilincin artırılması için gözlem evi gibi yatırımların yapılması</w:t>
      </w:r>
      <w:r w:rsidR="00E359C4">
        <w:rPr>
          <w:lang w:val="tr-TR"/>
        </w:rPr>
        <w:t>;</w:t>
      </w:r>
    </w:p>
    <w:p w14:paraId="0E0906DB" w14:textId="77777777" w:rsidR="004F3AFA" w:rsidRPr="00B376A3" w:rsidRDefault="004F3AFA" w:rsidP="004F3AFA">
      <w:pPr>
        <w:ind w:left="993"/>
        <w:rPr>
          <w:b/>
          <w:u w:val="single"/>
          <w:lang w:val="tr-TR"/>
        </w:rPr>
      </w:pPr>
      <w:r w:rsidRPr="00B376A3">
        <w:rPr>
          <w:b/>
          <w:u w:val="single"/>
          <w:lang w:val="tr-TR"/>
        </w:rPr>
        <w:t>örnek olarak verilmiş olup, projeler bu örneklerle sınırlı değildir.</w:t>
      </w:r>
    </w:p>
    <w:p w14:paraId="4091709A" w14:textId="77777777" w:rsidR="00531C28" w:rsidRDefault="00531C28">
      <w:pPr>
        <w:spacing w:before="0" w:after="0" w:line="240" w:lineRule="auto"/>
        <w:jc w:val="left"/>
        <w:rPr>
          <w:lang w:val="tr-TR"/>
        </w:rPr>
      </w:pPr>
    </w:p>
    <w:p w14:paraId="4051A6EB" w14:textId="5FF976F6" w:rsidR="00DD7850" w:rsidRPr="00B35ACD" w:rsidRDefault="00B35ACD" w:rsidP="00B376A3">
      <w:pPr>
        <w:pStyle w:val="Balk3"/>
      </w:pPr>
      <w:bookmarkStart w:id="22" w:name="_Toc475458611"/>
      <w:r>
        <w:t>Uygun Olmayan Projeler</w:t>
      </w:r>
      <w:bookmarkEnd w:id="22"/>
      <w:r w:rsidR="00DD7850" w:rsidRPr="00B35ACD">
        <w:t xml:space="preserve">  </w:t>
      </w:r>
    </w:p>
    <w:p w14:paraId="2ECE4420" w14:textId="77777777" w:rsidR="00E80C7F" w:rsidRDefault="00E80C7F" w:rsidP="00E80C7F">
      <w:pPr>
        <w:pStyle w:val="BodyText2"/>
        <w:spacing w:before="0" w:after="0" w:line="240" w:lineRule="auto"/>
        <w:ind w:left="993"/>
        <w:rPr>
          <w:lang w:val="tr-TR"/>
        </w:rPr>
      </w:pPr>
      <w:bookmarkStart w:id="23" w:name="_Toc411173268"/>
    </w:p>
    <w:bookmarkEnd w:id="23"/>
    <w:p w14:paraId="73934102" w14:textId="77777777" w:rsidR="0019028A" w:rsidRPr="00F24869" w:rsidRDefault="0019028A" w:rsidP="0019028A">
      <w:pPr>
        <w:pStyle w:val="BodyText2"/>
        <w:spacing w:before="0" w:after="0" w:line="240" w:lineRule="auto"/>
        <w:ind w:left="993"/>
        <w:rPr>
          <w:lang w:val="tr-TR"/>
        </w:rPr>
      </w:pPr>
      <w:r w:rsidRPr="00F24869">
        <w:rPr>
          <w:lang w:val="tr-TR"/>
        </w:rPr>
        <w:t xml:space="preserve">Aşağıda belirtilen proje türleri kabul edilmeyecektir. </w:t>
      </w:r>
    </w:p>
    <w:p w14:paraId="7331CF40" w14:textId="51270B88" w:rsidR="0019028A" w:rsidRPr="005D696D" w:rsidRDefault="00E359C4" w:rsidP="0019028A">
      <w:pPr>
        <w:pStyle w:val="ListParagraph"/>
        <w:numPr>
          <w:ilvl w:val="0"/>
          <w:numId w:val="41"/>
        </w:numPr>
        <w:ind w:left="1134" w:hanging="141"/>
        <w:rPr>
          <w:lang w:val="tr-TR"/>
        </w:rPr>
      </w:pPr>
      <w:r>
        <w:rPr>
          <w:lang w:val="tr-TR"/>
        </w:rPr>
        <w:t>Ç</w:t>
      </w:r>
      <w:r w:rsidR="0019028A" w:rsidRPr="005D696D">
        <w:rPr>
          <w:lang w:val="tr-TR"/>
        </w:rPr>
        <w:t>alıştay, seminer, konferans ve kongrelere katılım için bireysel destekleri içeren projeler;</w:t>
      </w:r>
    </w:p>
    <w:p w14:paraId="58E8CF3F" w14:textId="203B48F9" w:rsidR="0019028A" w:rsidRDefault="00E359C4" w:rsidP="0019028A">
      <w:pPr>
        <w:pStyle w:val="ListParagraph"/>
        <w:numPr>
          <w:ilvl w:val="0"/>
          <w:numId w:val="41"/>
        </w:numPr>
        <w:ind w:left="1134" w:hanging="141"/>
        <w:rPr>
          <w:lang w:val="tr-TR"/>
        </w:rPr>
      </w:pPr>
      <w:r>
        <w:rPr>
          <w:lang w:val="tr-TR"/>
        </w:rPr>
        <w:t>K</w:t>
      </w:r>
      <w:r w:rsidR="0019028A" w:rsidRPr="00F24869">
        <w:rPr>
          <w:lang w:val="tr-TR"/>
        </w:rPr>
        <w:t>işisel bursları içeren projel</w:t>
      </w:r>
      <w:r w:rsidR="0019028A">
        <w:rPr>
          <w:lang w:val="tr-TR"/>
        </w:rPr>
        <w:t>er</w:t>
      </w:r>
      <w:r w:rsidR="0019028A" w:rsidRPr="00F24869">
        <w:rPr>
          <w:lang w:val="tr-TR"/>
        </w:rPr>
        <w:t>;</w:t>
      </w:r>
    </w:p>
    <w:p w14:paraId="76638D9C" w14:textId="19300FDC" w:rsidR="0019028A" w:rsidRDefault="0019028A" w:rsidP="0019028A">
      <w:pPr>
        <w:pStyle w:val="ListParagraph"/>
        <w:numPr>
          <w:ilvl w:val="0"/>
          <w:numId w:val="41"/>
        </w:numPr>
        <w:ind w:left="1134" w:hanging="141"/>
        <w:rPr>
          <w:lang w:val="tr-TR"/>
        </w:rPr>
      </w:pPr>
      <w:r w:rsidRPr="005D696D">
        <w:rPr>
          <w:lang w:val="tr-TR"/>
        </w:rPr>
        <w:t>Konferanslar, masabaşı toplantıları, seminerler veya</w:t>
      </w:r>
      <w:r w:rsidR="00B77602">
        <w:rPr>
          <w:lang w:val="tr-TR"/>
        </w:rPr>
        <w:t xml:space="preserve"> benzeri tek seferlik projeler;</w:t>
      </w:r>
      <w:r w:rsidRPr="005D696D">
        <w:rPr>
          <w:lang w:val="tr-TR"/>
        </w:rPr>
        <w:t xml:space="preserve">  </w:t>
      </w:r>
    </w:p>
    <w:p w14:paraId="643C7ED3" w14:textId="77777777" w:rsidR="0019028A" w:rsidRDefault="0019028A" w:rsidP="0019028A">
      <w:pPr>
        <w:pStyle w:val="ListParagraph"/>
        <w:numPr>
          <w:ilvl w:val="0"/>
          <w:numId w:val="41"/>
        </w:numPr>
        <w:ind w:left="1134" w:hanging="141"/>
        <w:rPr>
          <w:lang w:val="tr-TR"/>
        </w:rPr>
      </w:pPr>
      <w:r w:rsidRPr="005D696D">
        <w:rPr>
          <w:lang w:val="tr-TR"/>
        </w:rPr>
        <w:t>Devlet bütçesinden, diğer hibe sağlayıcılarından veya diğer fonlardan halen finanse edilen projeler (mevcut projenin tamamlayıcı özelliği bulunması veya yeni faaliyetler katıyor olması durumları hariç);</w:t>
      </w:r>
    </w:p>
    <w:p w14:paraId="7FDA46E1" w14:textId="77777777" w:rsidR="0019028A" w:rsidRPr="005D696D" w:rsidRDefault="0019028A" w:rsidP="0019028A">
      <w:pPr>
        <w:pStyle w:val="ListParagraph"/>
        <w:numPr>
          <w:ilvl w:val="0"/>
          <w:numId w:val="41"/>
        </w:numPr>
        <w:ind w:left="1134" w:hanging="141"/>
        <w:rPr>
          <w:lang w:val="tr-TR"/>
        </w:rPr>
      </w:pPr>
      <w:r w:rsidRPr="005D696D">
        <w:rPr>
          <w:lang w:val="tr-TR"/>
        </w:rPr>
        <w:lastRenderedPageBreak/>
        <w:t xml:space="preserve">TANAP ile sözleşme imzalamadan önce başlayan faaliyetler; </w:t>
      </w:r>
    </w:p>
    <w:p w14:paraId="73DE2AF5" w14:textId="132D5D4F" w:rsidR="0019028A" w:rsidRPr="00F24869" w:rsidRDefault="0019028A" w:rsidP="0019028A">
      <w:pPr>
        <w:pStyle w:val="ListParagraph"/>
        <w:numPr>
          <w:ilvl w:val="0"/>
          <w:numId w:val="41"/>
        </w:numPr>
        <w:ind w:left="1134" w:hanging="141"/>
        <w:rPr>
          <w:lang w:val="tr-TR"/>
        </w:rPr>
      </w:pPr>
      <w:r w:rsidRPr="00F24869">
        <w:rPr>
          <w:lang w:val="tr-TR"/>
        </w:rPr>
        <w:t>Yalnızca akademik araştırma faaliyetlerini, fizibilite</w:t>
      </w:r>
      <w:r w:rsidR="00E359C4">
        <w:rPr>
          <w:lang w:val="tr-TR"/>
        </w:rPr>
        <w:t xml:space="preserve"> çalışmalarını içeren projeler;</w:t>
      </w:r>
      <w:r w:rsidRPr="00F24869">
        <w:rPr>
          <w:lang w:val="tr-TR"/>
        </w:rPr>
        <w:t xml:space="preserve"> </w:t>
      </w:r>
    </w:p>
    <w:p w14:paraId="2D22F7B6" w14:textId="77777777" w:rsidR="0019028A" w:rsidRPr="00F24869" w:rsidRDefault="0019028A" w:rsidP="0019028A">
      <w:pPr>
        <w:pStyle w:val="ListParagraph"/>
        <w:numPr>
          <w:ilvl w:val="0"/>
          <w:numId w:val="41"/>
        </w:numPr>
        <w:ind w:left="1134" w:hanging="141"/>
        <w:rPr>
          <w:lang w:val="tr-TR"/>
        </w:rPr>
      </w:pPr>
      <w:r w:rsidRPr="00F24869">
        <w:rPr>
          <w:lang w:val="tr-TR"/>
        </w:rPr>
        <w:t xml:space="preserve">Partizan niteliğinde veya siyasi partilerle ilgili projeler; </w:t>
      </w:r>
    </w:p>
    <w:p w14:paraId="3185BA97" w14:textId="77777777" w:rsidR="0019028A" w:rsidRPr="00F24869" w:rsidRDefault="0019028A" w:rsidP="0019028A">
      <w:pPr>
        <w:pStyle w:val="ListParagraph"/>
        <w:numPr>
          <w:ilvl w:val="0"/>
          <w:numId w:val="41"/>
        </w:numPr>
        <w:ind w:left="1134" w:hanging="141"/>
        <w:rPr>
          <w:lang w:val="tr-TR"/>
        </w:rPr>
      </w:pPr>
      <w:r w:rsidRPr="00F24869">
        <w:rPr>
          <w:lang w:val="tr-TR"/>
        </w:rPr>
        <w:t xml:space="preserve">Siyasi partileri destekleyen projeler; </w:t>
      </w:r>
    </w:p>
    <w:p w14:paraId="7253F28B" w14:textId="77777777" w:rsidR="0019028A" w:rsidRPr="00F24869" w:rsidRDefault="0019028A" w:rsidP="0019028A">
      <w:pPr>
        <w:pStyle w:val="ListParagraph"/>
        <w:numPr>
          <w:ilvl w:val="0"/>
          <w:numId w:val="41"/>
        </w:numPr>
        <w:ind w:left="1134" w:hanging="141"/>
        <w:rPr>
          <w:lang w:val="tr-TR"/>
        </w:rPr>
      </w:pPr>
      <w:r w:rsidRPr="00F24869">
        <w:rPr>
          <w:lang w:val="tr-TR"/>
        </w:rPr>
        <w:t>Mali destek faaliyetleri (örneğin kendi işyerini kuran kişilere ya da kuruluşlara, hibenin hibe olarak ya da kredi olarak verilmesi);</w:t>
      </w:r>
    </w:p>
    <w:p w14:paraId="198CA779" w14:textId="00E3EEE1" w:rsidR="0019028A" w:rsidRPr="00E359C4" w:rsidRDefault="0019028A" w:rsidP="00E359C4">
      <w:pPr>
        <w:pStyle w:val="ListParagraph"/>
        <w:numPr>
          <w:ilvl w:val="0"/>
          <w:numId w:val="41"/>
        </w:numPr>
        <w:ind w:left="1134" w:hanging="141"/>
        <w:rPr>
          <w:lang w:val="tr-TR"/>
        </w:rPr>
      </w:pPr>
      <w:r>
        <w:rPr>
          <w:lang w:val="tr-TR"/>
        </w:rPr>
        <w:t>Yeni bina inşaatı veya yatırımı</w:t>
      </w:r>
      <w:r w:rsidR="00E359C4">
        <w:rPr>
          <w:lang w:val="tr-TR"/>
        </w:rPr>
        <w:t xml:space="preserve"> (sadece iyi gerekçelendirilmiş toplum ve/veya mesleki eğitim merkezleri için prefabrik binalar hariç)</w:t>
      </w:r>
      <w:r w:rsidR="00B77602">
        <w:rPr>
          <w:lang w:val="tr-TR"/>
        </w:rPr>
        <w:t>;</w:t>
      </w:r>
    </w:p>
    <w:p w14:paraId="440192DD" w14:textId="27F56C9B" w:rsidR="0019028A" w:rsidRPr="00F24869" w:rsidRDefault="00E359C4" w:rsidP="0019028A">
      <w:pPr>
        <w:pStyle w:val="ListParagraph"/>
        <w:numPr>
          <w:ilvl w:val="0"/>
          <w:numId w:val="41"/>
        </w:numPr>
        <w:ind w:left="1134" w:hanging="141"/>
        <w:rPr>
          <w:lang w:val="tr-TR"/>
        </w:rPr>
      </w:pPr>
      <w:r>
        <w:rPr>
          <w:lang w:val="tr-TR"/>
        </w:rPr>
        <w:t>S</w:t>
      </w:r>
      <w:r w:rsidR="0019028A" w:rsidRPr="00F24869">
        <w:rPr>
          <w:lang w:val="tr-TR"/>
        </w:rPr>
        <w:t>t</w:t>
      </w:r>
      <w:r w:rsidR="0019028A">
        <w:rPr>
          <w:lang w:val="tr-TR"/>
        </w:rPr>
        <w:t>rateji geliştirilmesini, planları</w:t>
      </w:r>
      <w:r w:rsidR="0019028A" w:rsidRPr="00F24869">
        <w:rPr>
          <w:lang w:val="tr-TR"/>
        </w:rPr>
        <w:t xml:space="preserve"> ya da ben</w:t>
      </w:r>
      <w:r w:rsidR="0019028A">
        <w:rPr>
          <w:lang w:val="tr-TR"/>
        </w:rPr>
        <w:t>zeri dokümanları içeren projeler</w:t>
      </w:r>
      <w:r w:rsidR="0019028A" w:rsidRPr="00F24869">
        <w:rPr>
          <w:lang w:val="tr-TR"/>
        </w:rPr>
        <w:t>;</w:t>
      </w:r>
      <w:r w:rsidR="0019028A" w:rsidRPr="00F24869" w:rsidDel="00B544EA">
        <w:rPr>
          <w:lang w:val="tr-TR"/>
        </w:rPr>
        <w:t xml:space="preserve"> </w:t>
      </w:r>
    </w:p>
    <w:p w14:paraId="0B6C142F" w14:textId="77777777" w:rsidR="0019028A" w:rsidRDefault="0019028A" w:rsidP="0019028A">
      <w:pPr>
        <w:pStyle w:val="ListParagraph"/>
        <w:numPr>
          <w:ilvl w:val="0"/>
          <w:numId w:val="41"/>
        </w:numPr>
        <w:ind w:left="1134" w:hanging="141"/>
        <w:rPr>
          <w:lang w:val="tr-TR"/>
        </w:rPr>
      </w:pPr>
      <w:r w:rsidRPr="00F24869">
        <w:rPr>
          <w:lang w:val="tr-TR"/>
        </w:rPr>
        <w:t>Gıda, giysi temi</w:t>
      </w:r>
      <w:r>
        <w:rPr>
          <w:lang w:val="tr-TR"/>
        </w:rPr>
        <w:t>ni gibi sosyal hizmet projeleri;</w:t>
      </w:r>
    </w:p>
    <w:p w14:paraId="4C4F1821" w14:textId="77777777" w:rsidR="0019028A" w:rsidRPr="00F24869" w:rsidRDefault="0019028A" w:rsidP="0019028A">
      <w:pPr>
        <w:pStyle w:val="ListParagraph"/>
        <w:numPr>
          <w:ilvl w:val="0"/>
          <w:numId w:val="41"/>
        </w:numPr>
        <w:ind w:left="1134" w:hanging="141"/>
        <w:rPr>
          <w:lang w:val="tr-TR"/>
        </w:rPr>
      </w:pPr>
      <w:r>
        <w:rPr>
          <w:lang w:val="tr-TR"/>
        </w:rPr>
        <w:t>Proje yazımı, yapılabilirlik etüdü, proje tasarımı ve ÇED hazırlama gibi faaliyetler.</w:t>
      </w:r>
    </w:p>
    <w:p w14:paraId="20567359" w14:textId="6B9B0848" w:rsidR="00CB4625" w:rsidRDefault="003657AD" w:rsidP="00E80C7F">
      <w:pPr>
        <w:pStyle w:val="BodyText2"/>
        <w:spacing w:before="0" w:after="0" w:line="240" w:lineRule="auto"/>
        <w:ind w:left="993"/>
        <w:rPr>
          <w:lang w:val="tr-TR"/>
        </w:rPr>
      </w:pPr>
      <w:r>
        <w:rPr>
          <w:lang w:val="tr-TR"/>
        </w:rPr>
        <w:t xml:space="preserve">Projeler, </w:t>
      </w:r>
      <w:r w:rsidR="00467701" w:rsidRPr="00F24869">
        <w:rPr>
          <w:lang w:val="tr-TR"/>
        </w:rPr>
        <w:t xml:space="preserve">hedef grupları ve planlanan sonuçları ile tutarlı faaliyet göstererek, kendi-kendine yeten işlemler olmalıdır. </w:t>
      </w:r>
    </w:p>
    <w:p w14:paraId="6A60652D" w14:textId="77777777" w:rsidR="00E80C7F" w:rsidRPr="00F24869" w:rsidRDefault="00E80C7F" w:rsidP="00E80C7F">
      <w:pPr>
        <w:pStyle w:val="BodyText2"/>
        <w:spacing w:before="0" w:after="0" w:line="240" w:lineRule="auto"/>
        <w:ind w:left="993"/>
        <w:rPr>
          <w:lang w:val="tr-TR"/>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8930"/>
      </w:tblGrid>
      <w:tr w:rsidR="00CB4625" w:rsidRPr="00D101FF" w14:paraId="0166AB59" w14:textId="77777777" w:rsidTr="00926309">
        <w:trPr>
          <w:trHeight w:val="2175"/>
          <w:jc w:val="center"/>
        </w:trPr>
        <w:tc>
          <w:tcPr>
            <w:tcW w:w="8930" w:type="dxa"/>
            <w:shd w:val="clear" w:color="auto" w:fill="F2F2F2" w:themeFill="background1" w:themeFillShade="F2"/>
          </w:tcPr>
          <w:p w14:paraId="2F93D6A7" w14:textId="77777777" w:rsidR="00CB4625" w:rsidRPr="005012C2" w:rsidRDefault="007C081C" w:rsidP="00127B64">
            <w:pPr>
              <w:jc w:val="center"/>
              <w:rPr>
                <w:b/>
                <w:sz w:val="20"/>
                <w:szCs w:val="20"/>
                <w:lang w:val="tr-TR"/>
              </w:rPr>
            </w:pPr>
            <w:r w:rsidRPr="005012C2">
              <w:rPr>
                <w:b/>
                <w:sz w:val="20"/>
                <w:szCs w:val="20"/>
                <w:lang w:val="tr-TR"/>
              </w:rPr>
              <w:t xml:space="preserve">ÖNEMLİ NOT 2 </w:t>
            </w:r>
          </w:p>
          <w:p w14:paraId="5F66AF79" w14:textId="322A34BB" w:rsidR="00CB4625" w:rsidRPr="00926309" w:rsidRDefault="00AE3288" w:rsidP="00926309">
            <w:pPr>
              <w:pStyle w:val="BodyText"/>
              <w:rPr>
                <w:b/>
                <w:sz w:val="20"/>
                <w:szCs w:val="20"/>
                <w:lang w:val="tr-TR"/>
              </w:rPr>
            </w:pPr>
            <w:r>
              <w:rPr>
                <w:b/>
                <w:sz w:val="20"/>
                <w:szCs w:val="20"/>
                <w:lang w:val="tr-TR"/>
              </w:rPr>
              <w:t>Prensipte, başvurular özgün olmalı ve hedef grupların ihti</w:t>
            </w:r>
            <w:r w:rsidR="007C081C" w:rsidRPr="00E80C7F">
              <w:rPr>
                <w:b/>
                <w:sz w:val="20"/>
                <w:szCs w:val="20"/>
                <w:lang w:val="tr-TR"/>
              </w:rPr>
              <w:t>y</w:t>
            </w:r>
            <w:r>
              <w:rPr>
                <w:b/>
                <w:sz w:val="20"/>
                <w:szCs w:val="20"/>
                <w:lang w:val="tr-TR"/>
              </w:rPr>
              <w:t>a</w:t>
            </w:r>
            <w:r w:rsidR="007C081C" w:rsidRPr="00E80C7F">
              <w:rPr>
                <w:b/>
                <w:sz w:val="20"/>
                <w:szCs w:val="20"/>
                <w:lang w:val="tr-TR"/>
              </w:rPr>
              <w:t xml:space="preserve">çlarına, problemlerine uygun çözümler </w:t>
            </w:r>
            <w:r w:rsidR="00926309">
              <w:rPr>
                <w:b/>
                <w:sz w:val="20"/>
                <w:szCs w:val="20"/>
                <w:lang w:val="tr-TR"/>
              </w:rPr>
              <w:t>üreten</w:t>
            </w:r>
            <w:r w:rsidR="007C081C" w:rsidRPr="00E80C7F">
              <w:rPr>
                <w:b/>
                <w:sz w:val="20"/>
                <w:szCs w:val="20"/>
                <w:lang w:val="tr-TR"/>
              </w:rPr>
              <w:t xml:space="preserve"> uygulama </w:t>
            </w:r>
            <w:r w:rsidR="00926309">
              <w:rPr>
                <w:b/>
                <w:sz w:val="20"/>
                <w:szCs w:val="20"/>
                <w:lang w:val="tr-TR"/>
              </w:rPr>
              <w:t>yöntemleri</w:t>
            </w:r>
            <w:r w:rsidR="007C081C" w:rsidRPr="00E80C7F">
              <w:rPr>
                <w:b/>
                <w:sz w:val="20"/>
                <w:szCs w:val="20"/>
                <w:lang w:val="tr-TR"/>
              </w:rPr>
              <w:t xml:space="preserve"> ile tasarlanmalıdır. Bu nedenle, </w:t>
            </w:r>
            <w:r w:rsidR="003918F0" w:rsidRPr="00E80C7F">
              <w:rPr>
                <w:b/>
                <w:sz w:val="20"/>
                <w:szCs w:val="20"/>
                <w:lang w:val="tr-TR"/>
              </w:rPr>
              <w:t xml:space="preserve">teklifler aşağıdaki gibi aynı sunumu yaptığında, Uzmanlar Komitesi ve/veya Sözleşme Makamı tarafından dikkate almaya değer bulunan sağlam bir gerekçe olmadığı müddetçe, </w:t>
            </w:r>
            <w:r w:rsidR="007C081C" w:rsidRPr="00E80C7F">
              <w:rPr>
                <w:b/>
                <w:sz w:val="20"/>
                <w:szCs w:val="20"/>
                <w:lang w:val="tr-TR"/>
              </w:rPr>
              <w:t>“kes-yapıştır başvurular” değerlendirme sürecinde elenebilir</w:t>
            </w:r>
            <w:r w:rsidR="00926309">
              <w:rPr>
                <w:b/>
                <w:sz w:val="20"/>
                <w:szCs w:val="20"/>
                <w:lang w:val="tr-TR"/>
              </w:rPr>
              <w:t>.</w:t>
            </w:r>
          </w:p>
        </w:tc>
      </w:tr>
    </w:tbl>
    <w:p w14:paraId="0201378C" w14:textId="77777777" w:rsidR="0096623D" w:rsidRDefault="0096623D" w:rsidP="003C12AB">
      <w:pPr>
        <w:ind w:left="993"/>
        <w:rPr>
          <w:b/>
          <w:lang w:val="tr-TR"/>
        </w:rPr>
      </w:pPr>
    </w:p>
    <w:p w14:paraId="4BC6DF64" w14:textId="1118615A" w:rsidR="0023018A" w:rsidRPr="00DD4A1E" w:rsidRDefault="005454F0" w:rsidP="003C12AB">
      <w:pPr>
        <w:ind w:left="993"/>
        <w:rPr>
          <w:b/>
          <w:lang w:val="tr-TR"/>
        </w:rPr>
      </w:pPr>
      <w:r w:rsidRPr="00DD4A1E">
        <w:rPr>
          <w:b/>
          <w:lang w:val="tr-TR"/>
        </w:rPr>
        <w:t xml:space="preserve">Üçüncü </w:t>
      </w:r>
      <w:r w:rsidR="00582FD9" w:rsidRPr="00DD4A1E">
        <w:rPr>
          <w:b/>
          <w:lang w:val="tr-TR"/>
        </w:rPr>
        <w:t xml:space="preserve">Taraflara Mali Destek </w:t>
      </w:r>
    </w:p>
    <w:p w14:paraId="2774CE4E" w14:textId="7FB4FFFD" w:rsidR="00910ECF" w:rsidRPr="00F24869" w:rsidRDefault="00926309" w:rsidP="00926309">
      <w:pPr>
        <w:ind w:left="993"/>
        <w:rPr>
          <w:lang w:val="tr-TR"/>
        </w:rPr>
      </w:pPr>
      <w:r>
        <w:rPr>
          <w:lang w:val="tr-TR"/>
        </w:rPr>
        <w:t xml:space="preserve">Proje kapsamında, </w:t>
      </w:r>
      <w:r w:rsidR="005454F0" w:rsidRPr="00F24869">
        <w:rPr>
          <w:lang w:val="tr-TR"/>
        </w:rPr>
        <w:t xml:space="preserve">Başvuru sahipleri üçüncü taraflara mali destek </w:t>
      </w:r>
      <w:r w:rsidR="005454F0" w:rsidRPr="003C12AB">
        <w:rPr>
          <w:b/>
          <w:lang w:val="tr-TR"/>
        </w:rPr>
        <w:t>teklif edemezler</w:t>
      </w:r>
      <w:r w:rsidR="005454F0" w:rsidRPr="00F24869">
        <w:rPr>
          <w:lang w:val="tr-TR"/>
        </w:rPr>
        <w:t xml:space="preserve">. </w:t>
      </w:r>
    </w:p>
    <w:p w14:paraId="0956A40B" w14:textId="62CA0C9F" w:rsidR="0019458E" w:rsidRPr="00EF3AE7" w:rsidRDefault="00866DF4" w:rsidP="00621EE2">
      <w:pPr>
        <w:pStyle w:val="Balk3"/>
      </w:pPr>
      <w:bookmarkStart w:id="24" w:name="_Toc475458612"/>
      <w:bookmarkStart w:id="25" w:name="_Toc384374704"/>
      <w:r w:rsidRPr="00EF3AE7">
        <w:t xml:space="preserve">Uygun </w:t>
      </w:r>
      <w:r w:rsidR="002F4F4F" w:rsidRPr="00EF3AE7">
        <w:t>Maliyetler</w:t>
      </w:r>
      <w:bookmarkEnd w:id="24"/>
      <w:r w:rsidRPr="00EF3AE7">
        <w:t xml:space="preserve"> </w:t>
      </w:r>
    </w:p>
    <w:bookmarkEnd w:id="25"/>
    <w:p w14:paraId="715CBAD3" w14:textId="77777777" w:rsidR="00776A57" w:rsidRDefault="00776A57" w:rsidP="00776A57">
      <w:pPr>
        <w:ind w:left="993"/>
        <w:rPr>
          <w:lang w:val="tr-TR"/>
        </w:rPr>
      </w:pPr>
      <w:r w:rsidRPr="00F24869">
        <w:rPr>
          <w:lang w:val="tr-TR"/>
        </w:rPr>
        <w:t>Sadece uygun maliy</w:t>
      </w:r>
      <w:r>
        <w:rPr>
          <w:lang w:val="tr-TR"/>
        </w:rPr>
        <w:t>etler hibeden karşılanacaktır.</w:t>
      </w:r>
      <w:r w:rsidRPr="00F24869">
        <w:rPr>
          <w:lang w:val="tr-TR"/>
        </w:rPr>
        <w:t xml:space="preserve"> Uygun </w:t>
      </w:r>
      <w:r>
        <w:rPr>
          <w:lang w:val="tr-TR"/>
        </w:rPr>
        <w:t>maliyet</w:t>
      </w:r>
      <w:r w:rsidRPr="00F24869">
        <w:rPr>
          <w:lang w:val="tr-TR"/>
        </w:rPr>
        <w:t xml:space="preserve"> kategorileri aşağıda gösterilmektedir.  Bütçe, hem tahmini maliyet hem de “uygun </w:t>
      </w:r>
      <w:r>
        <w:rPr>
          <w:lang w:val="tr-TR"/>
        </w:rPr>
        <w:t>maliyetlerin</w:t>
      </w:r>
      <w:r w:rsidRPr="00F24869">
        <w:rPr>
          <w:lang w:val="tr-TR"/>
        </w:rPr>
        <w:t xml:space="preserve">” tavanıdır.   </w:t>
      </w:r>
    </w:p>
    <w:p w14:paraId="0D781369" w14:textId="77777777" w:rsidR="00776A57" w:rsidRDefault="00776A57" w:rsidP="00776A57">
      <w:pPr>
        <w:ind w:left="993"/>
        <w:rPr>
          <w:lang w:val="tr-TR"/>
        </w:rPr>
      </w:pPr>
      <w:r w:rsidRPr="00F24869">
        <w:rPr>
          <w:lang w:val="tr-TR"/>
        </w:rPr>
        <w:t xml:space="preserve">Uygun </w:t>
      </w:r>
      <w:r>
        <w:rPr>
          <w:lang w:val="tr-TR"/>
        </w:rPr>
        <w:t>maliyetlerin</w:t>
      </w:r>
      <w:r w:rsidRPr="00F24869">
        <w:rPr>
          <w:lang w:val="tr-TR"/>
        </w:rPr>
        <w:t xml:space="preserve"> geri ödemesi, Faydalanıcıların yaptığı gerçek </w:t>
      </w:r>
      <w:r>
        <w:rPr>
          <w:lang w:val="tr-TR"/>
        </w:rPr>
        <w:t>harcamalara</w:t>
      </w:r>
      <w:r w:rsidRPr="00F24869">
        <w:rPr>
          <w:lang w:val="tr-TR"/>
        </w:rPr>
        <w:t xml:space="preserve"> dayanacaktır. </w:t>
      </w:r>
    </w:p>
    <w:p w14:paraId="18D06FB2" w14:textId="77777777" w:rsidR="00776A57" w:rsidRPr="009E4C37" w:rsidRDefault="00776A57" w:rsidP="00776A57">
      <w:pPr>
        <w:ind w:left="273" w:firstLine="720"/>
      </w:pPr>
      <w:r w:rsidRPr="009E4C37">
        <w:t>Maliyetlerin uygunluğu için temel hususlar aşağıda özetlenmiştir:</w:t>
      </w:r>
    </w:p>
    <w:p w14:paraId="0F59AFFF" w14:textId="77777777" w:rsidR="00776A57" w:rsidRPr="00783EF4" w:rsidRDefault="00776A57" w:rsidP="00776A57">
      <w:pPr>
        <w:pStyle w:val="ListParagraph"/>
        <w:numPr>
          <w:ilvl w:val="0"/>
          <w:numId w:val="44"/>
        </w:numPr>
        <w:ind w:left="1134" w:hanging="141"/>
        <w:rPr>
          <w:lang w:val="tr-TR"/>
        </w:rPr>
      </w:pPr>
      <w:r w:rsidRPr="00783EF4">
        <w:rPr>
          <w:lang w:val="tr-TR"/>
        </w:rPr>
        <w:t>Harcamalar proje uygulama süresi içinde yapılmalıdır;</w:t>
      </w:r>
    </w:p>
    <w:p w14:paraId="7EC1832E" w14:textId="77777777" w:rsidR="00776A57" w:rsidRPr="00783EF4" w:rsidRDefault="00776A57" w:rsidP="00776A57">
      <w:pPr>
        <w:pStyle w:val="ListParagraph"/>
        <w:numPr>
          <w:ilvl w:val="0"/>
          <w:numId w:val="44"/>
        </w:numPr>
        <w:ind w:left="1134" w:hanging="141"/>
        <w:rPr>
          <w:lang w:val="tr-TR"/>
        </w:rPr>
      </w:pPr>
      <w:r w:rsidRPr="00783EF4">
        <w:rPr>
          <w:lang w:val="tr-TR"/>
        </w:rPr>
        <w:t>Maliyetler, Proje bütçesinde belirtilmiş olmalıdır (Hibe Sözleşmesi Ek III);</w:t>
      </w:r>
    </w:p>
    <w:p w14:paraId="60D268BB" w14:textId="77777777" w:rsidR="00776A57" w:rsidRPr="00783EF4" w:rsidRDefault="00776A57" w:rsidP="00776A57">
      <w:pPr>
        <w:pStyle w:val="ListParagraph"/>
        <w:numPr>
          <w:ilvl w:val="0"/>
          <w:numId w:val="44"/>
        </w:numPr>
        <w:ind w:left="1134" w:hanging="141"/>
        <w:rPr>
          <w:lang w:val="tr-TR"/>
        </w:rPr>
      </w:pPr>
      <w:r w:rsidRPr="00783EF4">
        <w:rPr>
          <w:lang w:val="tr-TR"/>
        </w:rPr>
        <w:t>Maliyetler Projeyi yürütmek için gerekli olmalıdır;</w:t>
      </w:r>
    </w:p>
    <w:p w14:paraId="0308B2DE" w14:textId="77777777" w:rsidR="00776A57" w:rsidRPr="00783EF4" w:rsidRDefault="00776A57" w:rsidP="00776A57">
      <w:pPr>
        <w:pStyle w:val="ListParagraph"/>
        <w:numPr>
          <w:ilvl w:val="0"/>
          <w:numId w:val="44"/>
        </w:numPr>
        <w:ind w:left="1134" w:hanging="141"/>
        <w:rPr>
          <w:lang w:val="tr-TR"/>
        </w:rPr>
      </w:pPr>
      <w:r w:rsidRPr="00783EF4">
        <w:rPr>
          <w:lang w:val="tr-TR"/>
        </w:rPr>
        <w:lastRenderedPageBreak/>
        <w:t>Maliyetler “iyi mali yönetim”, özellikle de “paranın değeri” ve “maliyet etkinliği” prensiplerine uygun olmalıdır;</w:t>
      </w:r>
    </w:p>
    <w:p w14:paraId="7FC29575" w14:textId="77777777" w:rsidR="00776A57" w:rsidRPr="00783EF4" w:rsidRDefault="00776A57" w:rsidP="00776A57">
      <w:pPr>
        <w:pStyle w:val="ListParagraph"/>
        <w:numPr>
          <w:ilvl w:val="0"/>
          <w:numId w:val="44"/>
        </w:numPr>
        <w:ind w:left="1134" w:hanging="141"/>
        <w:rPr>
          <w:lang w:val="tr-TR"/>
        </w:rPr>
      </w:pPr>
      <w:r w:rsidRPr="00783EF4">
        <w:rPr>
          <w:lang w:val="tr-TR"/>
        </w:rPr>
        <w:t>Faydalanıcının ödeme talep ettiği faaliyetler, Proje Tanımında (Hibe Sözleşmesi Ek I) belirtilen faaliyetlerle örtüşmelidir;</w:t>
      </w:r>
    </w:p>
    <w:p w14:paraId="66ECAD27" w14:textId="77777777" w:rsidR="00776A57" w:rsidRPr="00783EF4" w:rsidRDefault="00776A57" w:rsidP="00776A57">
      <w:pPr>
        <w:pStyle w:val="ListParagraph"/>
        <w:numPr>
          <w:ilvl w:val="0"/>
          <w:numId w:val="44"/>
        </w:numPr>
        <w:ind w:left="1134" w:hanging="141"/>
        <w:rPr>
          <w:lang w:val="tr-TR"/>
        </w:rPr>
      </w:pPr>
      <w:r w:rsidRPr="00783EF4">
        <w:rPr>
          <w:lang w:val="tr-TR"/>
        </w:rPr>
        <w:t>Sözleşmede veya daha sonra kabul edilmiş değişiklerde bahsedilmeyen faaliyetlerden doğan tüm harcamalar uygun olmayan maliyet sayılır;</w:t>
      </w:r>
    </w:p>
    <w:p w14:paraId="20BBA77B" w14:textId="7139655B" w:rsidR="00776A57" w:rsidRPr="00783EF4" w:rsidRDefault="00776A57" w:rsidP="00776A57">
      <w:pPr>
        <w:pStyle w:val="ListParagraph"/>
        <w:numPr>
          <w:ilvl w:val="0"/>
          <w:numId w:val="44"/>
        </w:numPr>
        <w:ind w:left="1134" w:hanging="141"/>
        <w:rPr>
          <w:lang w:val="tr-TR"/>
        </w:rPr>
      </w:pPr>
      <w:r w:rsidRPr="00783EF4">
        <w:rPr>
          <w:lang w:val="tr-TR"/>
        </w:rPr>
        <w:t>Tüm maliyetler gerçek maliyet olmalıdır, yani Faydalanıcı) tarafından gerçekleştirilmiş olmalıdır;</w:t>
      </w:r>
    </w:p>
    <w:p w14:paraId="5A14EC41" w14:textId="41F23CCF" w:rsidR="00776A57" w:rsidRPr="00783EF4" w:rsidRDefault="00776A57" w:rsidP="00776A57">
      <w:pPr>
        <w:pStyle w:val="ListParagraph"/>
        <w:numPr>
          <w:ilvl w:val="0"/>
          <w:numId w:val="44"/>
        </w:numPr>
        <w:ind w:left="1134" w:hanging="141"/>
        <w:rPr>
          <w:lang w:val="tr-TR"/>
        </w:rPr>
      </w:pPr>
      <w:r w:rsidRPr="00783EF4">
        <w:rPr>
          <w:lang w:val="tr-TR"/>
        </w:rPr>
        <w:t>Maliyetler, Faydalanıcının muhasebe kayıtlarında veya vergi belgelerinde kayıtlı olmalıdır. Ayrıca saptanabilir, doğrulanabilir ve destekleyici belgelerin asılları ile kanıtlanabilir olmalıdır;</w:t>
      </w:r>
    </w:p>
    <w:p w14:paraId="6FB859E5" w14:textId="77777777" w:rsidR="00776A57" w:rsidRDefault="00776A57" w:rsidP="00776A57">
      <w:pPr>
        <w:pStyle w:val="ListParagraph"/>
        <w:numPr>
          <w:ilvl w:val="0"/>
          <w:numId w:val="44"/>
        </w:numPr>
        <w:ind w:left="1134" w:hanging="141"/>
        <w:rPr>
          <w:lang w:val="tr-TR"/>
        </w:rPr>
      </w:pPr>
      <w:r w:rsidRPr="00783EF4">
        <w:rPr>
          <w:lang w:val="tr-TR"/>
        </w:rPr>
        <w:t>Proje faaliyetleri ile ilgisi olmayan veya bildirilen faaliyetler dışındaki faaliyetlerden kaynaklanan harcamalar uygun olmayan maliyet olacaktır.</w:t>
      </w:r>
    </w:p>
    <w:p w14:paraId="0366717E" w14:textId="77777777" w:rsidR="00123514" w:rsidRDefault="00123514" w:rsidP="00776A57">
      <w:pPr>
        <w:ind w:firstLine="993"/>
        <w:rPr>
          <w:b/>
          <w:lang w:val="tr-TR"/>
        </w:rPr>
      </w:pPr>
    </w:p>
    <w:p w14:paraId="0E5D8FB2" w14:textId="77777777" w:rsidR="00776A57" w:rsidRPr="00DD4A1E" w:rsidRDefault="00776A57" w:rsidP="00776A57">
      <w:pPr>
        <w:ind w:firstLine="993"/>
        <w:rPr>
          <w:b/>
          <w:lang w:val="tr-TR"/>
        </w:rPr>
      </w:pPr>
      <w:r>
        <w:rPr>
          <w:b/>
          <w:lang w:val="tr-TR"/>
        </w:rPr>
        <w:t>İhtiyat Payı</w:t>
      </w:r>
    </w:p>
    <w:p w14:paraId="4669D2F6" w14:textId="77777777" w:rsidR="00123514" w:rsidRPr="00F727F3" w:rsidRDefault="00776A57" w:rsidP="00123514">
      <w:pPr>
        <w:tabs>
          <w:tab w:val="left" w:pos="993"/>
        </w:tabs>
        <w:ind w:left="993"/>
        <w:rPr>
          <w:lang w:val="tr-TR"/>
        </w:rPr>
      </w:pPr>
      <w:r w:rsidRPr="00F24869">
        <w:rPr>
          <w:lang w:val="tr-TR"/>
        </w:rPr>
        <w:t xml:space="preserve">Bütçe, uygun </w:t>
      </w:r>
      <w:r>
        <w:rPr>
          <w:lang w:val="tr-TR"/>
        </w:rPr>
        <w:t>maliyetler alt-toplamının %10</w:t>
      </w:r>
      <w:r w:rsidRPr="00F24869">
        <w:rPr>
          <w:lang w:val="tr-TR"/>
        </w:rPr>
        <w:t>’</w:t>
      </w:r>
      <w:r>
        <w:rPr>
          <w:lang w:val="tr-TR"/>
        </w:rPr>
        <w:t>unu (bütçenin 3. k</w:t>
      </w:r>
      <w:r w:rsidRPr="00F24869">
        <w:rPr>
          <w:lang w:val="tr-TR"/>
        </w:rPr>
        <w:t xml:space="preserve">alemi) geçmeyecek şekilde </w:t>
      </w:r>
      <w:r>
        <w:rPr>
          <w:lang w:val="tr-TR"/>
        </w:rPr>
        <w:t>İhtiyat Payı</w:t>
      </w:r>
      <w:r w:rsidRPr="00F24869">
        <w:rPr>
          <w:lang w:val="tr-TR"/>
        </w:rPr>
        <w:t xml:space="preserve"> (bütçeni</w:t>
      </w:r>
      <w:r>
        <w:rPr>
          <w:lang w:val="tr-TR"/>
        </w:rPr>
        <w:t>n 4. k</w:t>
      </w:r>
      <w:r w:rsidRPr="00F24869">
        <w:rPr>
          <w:lang w:val="tr-TR"/>
        </w:rPr>
        <w:t xml:space="preserve">alemi) içerebilir.  </w:t>
      </w:r>
      <w:r w:rsidR="00123514" w:rsidRPr="00F727F3">
        <w:rPr>
          <w:lang w:val="tr-TR"/>
        </w:rPr>
        <w:t xml:space="preserve">Hibe sözleşmesinden kaynaklanan damga vergisi </w:t>
      </w:r>
      <w:r w:rsidR="00123514">
        <w:rPr>
          <w:lang w:val="tr-TR"/>
        </w:rPr>
        <w:t xml:space="preserve">TANAP tarafından ödenerek bu kalemden düşülecektir. Ayrıca Faydalanıcı </w:t>
      </w:r>
      <w:r w:rsidR="00123514" w:rsidRPr="00F727F3">
        <w:rPr>
          <w:lang w:val="tr-TR"/>
        </w:rPr>
        <w:t>banka masrafları</w:t>
      </w:r>
      <w:r w:rsidR="00123514">
        <w:rPr>
          <w:lang w:val="tr-TR"/>
        </w:rPr>
        <w:t>nı</w:t>
      </w:r>
      <w:r w:rsidR="00123514" w:rsidRPr="00F727F3">
        <w:rPr>
          <w:lang w:val="tr-TR"/>
        </w:rPr>
        <w:t xml:space="preserve"> bu kalemden öde</w:t>
      </w:r>
      <w:r w:rsidR="00123514">
        <w:rPr>
          <w:lang w:val="tr-TR"/>
        </w:rPr>
        <w:t>y</w:t>
      </w:r>
      <w:r w:rsidR="00123514" w:rsidRPr="00F727F3">
        <w:rPr>
          <w:lang w:val="tr-TR"/>
        </w:rPr>
        <w:t>ebilir.</w:t>
      </w:r>
    </w:p>
    <w:p w14:paraId="66EAE45F" w14:textId="3DD5073F" w:rsidR="00511112" w:rsidRPr="00F24869" w:rsidRDefault="006900D4" w:rsidP="00621EE2">
      <w:pPr>
        <w:pStyle w:val="Balk3"/>
      </w:pPr>
      <w:bookmarkStart w:id="26" w:name="_Toc475458613"/>
      <w:r w:rsidRPr="00F24869">
        <w:t xml:space="preserve">Uygun </w:t>
      </w:r>
      <w:r w:rsidR="00BB1FB1">
        <w:t>O</w:t>
      </w:r>
      <w:r w:rsidRPr="00F24869">
        <w:t xml:space="preserve">lmayan </w:t>
      </w:r>
      <w:r w:rsidR="00BB1FB1">
        <w:t>Maliyetler</w:t>
      </w:r>
      <w:bookmarkEnd w:id="26"/>
      <w:r w:rsidRPr="00F24869">
        <w:t xml:space="preserve"> </w:t>
      </w:r>
    </w:p>
    <w:p w14:paraId="27B22599" w14:textId="77777777" w:rsidR="00776A57" w:rsidRPr="00F24869" w:rsidRDefault="00776A57" w:rsidP="00776A57">
      <w:pPr>
        <w:tabs>
          <w:tab w:val="left" w:pos="993"/>
        </w:tabs>
        <w:ind w:left="993"/>
        <w:rPr>
          <w:lang w:val="tr-TR"/>
        </w:rPr>
      </w:pPr>
      <w:r w:rsidRPr="00F24869">
        <w:rPr>
          <w:lang w:val="tr-TR"/>
        </w:rPr>
        <w:t>Aşağıdaki mal</w:t>
      </w:r>
      <w:r>
        <w:rPr>
          <w:lang w:val="tr-TR"/>
        </w:rPr>
        <w:t>iyetler uygun maliyet değildir:</w:t>
      </w:r>
    </w:p>
    <w:p w14:paraId="785927C9" w14:textId="77777777" w:rsidR="00776A57" w:rsidRPr="002A5D03" w:rsidRDefault="00776A57" w:rsidP="00776A57">
      <w:pPr>
        <w:pStyle w:val="ListParagraph"/>
        <w:numPr>
          <w:ilvl w:val="0"/>
          <w:numId w:val="44"/>
        </w:numPr>
        <w:ind w:left="1134" w:hanging="141"/>
        <w:rPr>
          <w:lang w:val="tr-TR"/>
        </w:rPr>
      </w:pPr>
      <w:r w:rsidRPr="002A5D03">
        <w:rPr>
          <w:lang w:val="tr-TR"/>
        </w:rPr>
        <w:t>A</w:t>
      </w:r>
      <w:r>
        <w:rPr>
          <w:lang w:val="tr-TR"/>
        </w:rPr>
        <w:t>razi ve bina satınalımı;</w:t>
      </w:r>
    </w:p>
    <w:p w14:paraId="0F58359F" w14:textId="3445D894" w:rsidR="00776A57" w:rsidRPr="002A5D03" w:rsidRDefault="00776A57" w:rsidP="00776A57">
      <w:pPr>
        <w:pStyle w:val="ListParagraph"/>
        <w:numPr>
          <w:ilvl w:val="0"/>
          <w:numId w:val="44"/>
        </w:numPr>
        <w:ind w:left="1134" w:hanging="141"/>
        <w:rPr>
          <w:lang w:val="tr-TR"/>
        </w:rPr>
      </w:pPr>
      <w:r w:rsidRPr="00BB5A42">
        <w:rPr>
          <w:lang w:val="tr-TR"/>
        </w:rPr>
        <w:t xml:space="preserve">Cezalar, mali </w:t>
      </w:r>
      <w:r w:rsidR="00B77602">
        <w:rPr>
          <w:lang w:val="tr-TR"/>
        </w:rPr>
        <w:t>cezalar</w:t>
      </w:r>
      <w:r w:rsidRPr="00BB5A42">
        <w:rPr>
          <w:lang w:val="tr-TR"/>
        </w:rPr>
        <w:t xml:space="preserve"> ve </w:t>
      </w:r>
      <w:r>
        <w:rPr>
          <w:lang w:val="tr-TR"/>
        </w:rPr>
        <w:t>mahkeme</w:t>
      </w:r>
      <w:r w:rsidRPr="00BB5A42">
        <w:rPr>
          <w:lang w:val="tr-TR"/>
        </w:rPr>
        <w:t xml:space="preserve"> giderleri</w:t>
      </w:r>
      <w:r w:rsidRPr="002A5D03">
        <w:rPr>
          <w:lang w:val="tr-TR"/>
        </w:rPr>
        <w:t>;</w:t>
      </w:r>
    </w:p>
    <w:p w14:paraId="460DC1F2" w14:textId="77777777" w:rsidR="00776A57" w:rsidRDefault="00776A57" w:rsidP="00776A57">
      <w:pPr>
        <w:pStyle w:val="ListParagraph"/>
        <w:numPr>
          <w:ilvl w:val="0"/>
          <w:numId w:val="44"/>
        </w:numPr>
        <w:ind w:left="1134" w:hanging="141"/>
        <w:rPr>
          <w:lang w:val="tr-TR"/>
        </w:rPr>
      </w:pPr>
      <w:r w:rsidRPr="002A5D03">
        <w:rPr>
          <w:lang w:val="tr-TR"/>
        </w:rPr>
        <w:t>İkinci el ekipman</w:t>
      </w:r>
      <w:r>
        <w:rPr>
          <w:lang w:val="tr-TR"/>
        </w:rPr>
        <w:t xml:space="preserve"> alımı; </w:t>
      </w:r>
    </w:p>
    <w:p w14:paraId="18D628B3" w14:textId="77777777" w:rsidR="00776A57" w:rsidRPr="002A5D03" w:rsidRDefault="00776A57" w:rsidP="00776A57">
      <w:pPr>
        <w:pStyle w:val="ListParagraph"/>
        <w:numPr>
          <w:ilvl w:val="0"/>
          <w:numId w:val="44"/>
        </w:numPr>
        <w:ind w:left="1134" w:hanging="141"/>
        <w:rPr>
          <w:lang w:val="tr-TR"/>
        </w:rPr>
      </w:pPr>
      <w:r w:rsidRPr="002A5D03">
        <w:rPr>
          <w:lang w:val="tr-TR"/>
        </w:rPr>
        <w:t>Ayni katkı</w:t>
      </w:r>
      <w:r>
        <w:rPr>
          <w:lang w:val="tr-TR"/>
        </w:rPr>
        <w:t>lar</w:t>
      </w:r>
      <w:r w:rsidRPr="002A5D03">
        <w:rPr>
          <w:lang w:val="tr-TR"/>
        </w:rPr>
        <w:t>;</w:t>
      </w:r>
    </w:p>
    <w:p w14:paraId="6AE40EF3" w14:textId="77777777" w:rsidR="00776A57" w:rsidRPr="00F24869" w:rsidRDefault="00776A57" w:rsidP="00776A57">
      <w:pPr>
        <w:pStyle w:val="ListParagraph"/>
        <w:numPr>
          <w:ilvl w:val="0"/>
          <w:numId w:val="44"/>
        </w:numPr>
        <w:ind w:left="1134" w:hanging="141"/>
        <w:rPr>
          <w:lang w:val="tr-TR"/>
        </w:rPr>
      </w:pPr>
      <w:r>
        <w:rPr>
          <w:lang w:val="tr-TR"/>
        </w:rPr>
        <w:t>Amortisman giderleri</w:t>
      </w:r>
      <w:r w:rsidRPr="00F24869">
        <w:rPr>
          <w:lang w:val="tr-TR"/>
        </w:rPr>
        <w:t>;</w:t>
      </w:r>
    </w:p>
    <w:p w14:paraId="4A1E7BC2" w14:textId="77777777" w:rsidR="00776A57" w:rsidRDefault="00776A57" w:rsidP="00776A57">
      <w:pPr>
        <w:pStyle w:val="ListParagraph"/>
        <w:numPr>
          <w:ilvl w:val="0"/>
          <w:numId w:val="44"/>
        </w:numPr>
        <w:ind w:left="1134" w:hanging="141"/>
        <w:rPr>
          <w:lang w:val="tr-TR"/>
        </w:rPr>
      </w:pPr>
      <w:r>
        <w:rPr>
          <w:lang w:val="tr-TR"/>
        </w:rPr>
        <w:t>B</w:t>
      </w:r>
      <w:r w:rsidRPr="00F24869">
        <w:rPr>
          <w:lang w:val="tr-TR"/>
        </w:rPr>
        <w:t xml:space="preserve">orçlar ve borç </w:t>
      </w:r>
      <w:r>
        <w:rPr>
          <w:lang w:val="tr-TR"/>
        </w:rPr>
        <w:t xml:space="preserve">yönetim giderleri; </w:t>
      </w:r>
    </w:p>
    <w:p w14:paraId="0E7EA882" w14:textId="77777777" w:rsidR="00776A57" w:rsidRPr="00F24869" w:rsidRDefault="00776A57" w:rsidP="00776A57">
      <w:pPr>
        <w:pStyle w:val="ListParagraph"/>
        <w:numPr>
          <w:ilvl w:val="0"/>
          <w:numId w:val="44"/>
        </w:numPr>
        <w:ind w:left="1134" w:hanging="141"/>
        <w:rPr>
          <w:lang w:val="tr-TR"/>
        </w:rPr>
      </w:pPr>
      <w:r>
        <w:rPr>
          <w:lang w:val="tr-TR"/>
        </w:rPr>
        <w:t>Zarar ve gelecekteki borçlar için ayrılan karşılıklar;</w:t>
      </w:r>
    </w:p>
    <w:p w14:paraId="2C132D56" w14:textId="77777777" w:rsidR="00776A57" w:rsidRDefault="00776A57" w:rsidP="00776A57">
      <w:pPr>
        <w:pStyle w:val="ListParagraph"/>
        <w:numPr>
          <w:ilvl w:val="0"/>
          <w:numId w:val="44"/>
        </w:numPr>
        <w:ind w:left="1134" w:hanging="141"/>
        <w:rPr>
          <w:lang w:val="tr-TR"/>
        </w:rPr>
      </w:pPr>
      <w:r>
        <w:rPr>
          <w:lang w:val="tr-TR"/>
        </w:rPr>
        <w:t>F</w:t>
      </w:r>
      <w:r w:rsidRPr="00F24869">
        <w:rPr>
          <w:lang w:val="tr-TR"/>
        </w:rPr>
        <w:t>aiz ödemeleri</w:t>
      </w:r>
      <w:r>
        <w:rPr>
          <w:lang w:val="tr-TR"/>
        </w:rPr>
        <w:t>;</w:t>
      </w:r>
    </w:p>
    <w:p w14:paraId="76BF193A" w14:textId="77777777" w:rsidR="00776A57" w:rsidRDefault="00776A57" w:rsidP="00776A57">
      <w:pPr>
        <w:pStyle w:val="ListParagraph"/>
        <w:numPr>
          <w:ilvl w:val="0"/>
          <w:numId w:val="44"/>
        </w:numPr>
        <w:ind w:left="1134" w:hanging="141"/>
        <w:rPr>
          <w:lang w:val="tr-TR"/>
        </w:rPr>
      </w:pPr>
      <w:r>
        <w:rPr>
          <w:lang w:val="tr-TR"/>
        </w:rPr>
        <w:t>Proje başlamadan önce yapılan harcamalar;</w:t>
      </w:r>
    </w:p>
    <w:p w14:paraId="1C37AFDF" w14:textId="77777777" w:rsidR="00776A57" w:rsidRPr="00F24869" w:rsidRDefault="00776A57" w:rsidP="00776A57">
      <w:pPr>
        <w:pStyle w:val="ListParagraph"/>
        <w:numPr>
          <w:ilvl w:val="0"/>
          <w:numId w:val="44"/>
        </w:numPr>
        <w:ind w:left="1134" w:hanging="141"/>
        <w:rPr>
          <w:lang w:val="tr-TR"/>
        </w:rPr>
      </w:pPr>
      <w:r>
        <w:rPr>
          <w:lang w:val="tr-TR"/>
        </w:rPr>
        <w:t>B</w:t>
      </w:r>
      <w:r w:rsidRPr="00F24869">
        <w:rPr>
          <w:lang w:val="tr-TR"/>
        </w:rPr>
        <w:t xml:space="preserve">aşka bir </w:t>
      </w:r>
      <w:r>
        <w:rPr>
          <w:lang w:val="tr-TR"/>
        </w:rPr>
        <w:t>h</w:t>
      </w:r>
      <w:r w:rsidRPr="00F24869">
        <w:rPr>
          <w:lang w:val="tr-TR"/>
        </w:rPr>
        <w:t xml:space="preserve">ibe </w:t>
      </w:r>
      <w:r>
        <w:rPr>
          <w:lang w:val="tr-TR"/>
        </w:rPr>
        <w:t xml:space="preserve">programı veya proje kapsamında karşılanan giderler; </w:t>
      </w:r>
    </w:p>
    <w:p w14:paraId="1F62C3C6" w14:textId="77777777" w:rsidR="00776A57" w:rsidRDefault="00776A57" w:rsidP="00776A57">
      <w:pPr>
        <w:pStyle w:val="ListParagraph"/>
        <w:numPr>
          <w:ilvl w:val="0"/>
          <w:numId w:val="44"/>
        </w:numPr>
        <w:ind w:left="1134" w:hanging="141"/>
        <w:rPr>
          <w:lang w:val="tr-TR"/>
        </w:rPr>
      </w:pPr>
      <w:r w:rsidRPr="00F24869">
        <w:rPr>
          <w:lang w:val="tr-TR"/>
        </w:rPr>
        <w:t>Üçü</w:t>
      </w:r>
      <w:r>
        <w:rPr>
          <w:lang w:val="tr-TR"/>
        </w:rPr>
        <w:t>ncü taraflara verilen mali destekler;</w:t>
      </w:r>
    </w:p>
    <w:p w14:paraId="4C0AC706" w14:textId="77777777" w:rsidR="00AC1E3A" w:rsidRPr="00AC1E3A" w:rsidRDefault="00AC1E3A" w:rsidP="00AC1E3A">
      <w:pPr>
        <w:pStyle w:val="Balk2"/>
        <w:ind w:left="567" w:hanging="425"/>
      </w:pPr>
      <w:bookmarkStart w:id="27" w:name="_Toc475458614"/>
      <w:r w:rsidRPr="00AC1E3A">
        <w:lastRenderedPageBreak/>
        <w:t>Görünürlük</w:t>
      </w:r>
      <w:bookmarkEnd w:id="27"/>
      <w:r w:rsidRPr="00AC1E3A">
        <w:t xml:space="preserve"> </w:t>
      </w:r>
    </w:p>
    <w:p w14:paraId="4FBB1E57" w14:textId="0513A8A5" w:rsidR="00776A57" w:rsidRDefault="00776A57" w:rsidP="00776A57">
      <w:pPr>
        <w:ind w:left="993"/>
        <w:rPr>
          <w:lang w:val="tr-TR"/>
        </w:rPr>
      </w:pPr>
      <w:r w:rsidRPr="00F24869">
        <w:rPr>
          <w:lang w:val="tr-TR"/>
        </w:rPr>
        <w:t xml:space="preserve">Başvuru sahipleri, TANAP’ın projeyi finanse ettiğini kamuoyuna duyurmak için </w:t>
      </w:r>
      <w:r w:rsidR="00B77602" w:rsidRPr="00F24869">
        <w:rPr>
          <w:lang w:val="tr-TR"/>
        </w:rPr>
        <w:t>gerekli özeni</w:t>
      </w:r>
      <w:r>
        <w:rPr>
          <w:lang w:val="tr-TR"/>
        </w:rPr>
        <w:t xml:space="preserve"> gösterecek</w:t>
      </w:r>
      <w:r w:rsidR="00846E59" w:rsidRPr="00846E59">
        <w:rPr>
          <w:lang w:val="tr-TR"/>
        </w:rPr>
        <w:t xml:space="preserve"> </w:t>
      </w:r>
      <w:r w:rsidR="00846E59">
        <w:rPr>
          <w:lang w:val="tr-TR"/>
        </w:rPr>
        <w:t>ayrıca TANAP tarafından duyurusu yapılan Görünürlük Kurallarına riayet edecektir</w:t>
      </w:r>
      <w:r w:rsidR="00846E59" w:rsidRPr="00F727F3">
        <w:rPr>
          <w:lang w:val="tr-TR"/>
        </w:rPr>
        <w:t xml:space="preserve">.  </w:t>
      </w:r>
      <w:r>
        <w:rPr>
          <w:lang w:val="tr-TR"/>
        </w:rPr>
        <w:t>.</w:t>
      </w:r>
      <w:r w:rsidRPr="00F24869">
        <w:rPr>
          <w:lang w:val="tr-TR"/>
        </w:rPr>
        <w:t xml:space="preserve">  </w:t>
      </w:r>
    </w:p>
    <w:p w14:paraId="686D490E" w14:textId="77777777" w:rsidR="00C9081A" w:rsidRPr="00F24869" w:rsidRDefault="00C9081A" w:rsidP="004048E2">
      <w:pPr>
        <w:rPr>
          <w:sz w:val="2"/>
          <w:lang w:val="tr-TR"/>
        </w:rPr>
      </w:pPr>
    </w:p>
    <w:p w14:paraId="43987A8C" w14:textId="3D77C1AA" w:rsidR="00357CC0" w:rsidRPr="00F24869" w:rsidRDefault="00BB1FB1" w:rsidP="00B734C7">
      <w:pPr>
        <w:pStyle w:val="Balk2"/>
      </w:pPr>
      <w:bookmarkStart w:id="28" w:name="_Toc475458615"/>
      <w:bookmarkStart w:id="29" w:name="_Toc384374705"/>
      <w:r>
        <w:t>B</w:t>
      </w:r>
      <w:r w:rsidRPr="00F24869">
        <w:t>aşvuru</w:t>
      </w:r>
      <w:r>
        <w:t xml:space="preserve"> Prosedürleri</w:t>
      </w:r>
      <w:bookmarkEnd w:id="28"/>
      <w:r w:rsidRPr="00F24869">
        <w:t xml:space="preserve"> </w:t>
      </w:r>
      <w:bookmarkEnd w:id="29"/>
    </w:p>
    <w:p w14:paraId="4BA22C3E" w14:textId="10234BD2" w:rsidR="008E6708" w:rsidRPr="00F24869" w:rsidRDefault="00AB4018" w:rsidP="00621EE2">
      <w:pPr>
        <w:pStyle w:val="Balk3"/>
      </w:pPr>
      <w:bookmarkStart w:id="30" w:name="_Toc384374714"/>
      <w:bookmarkStart w:id="31" w:name="_Toc475458616"/>
      <w:r w:rsidRPr="00F24869">
        <w:t xml:space="preserve">Başvuru Formları </w:t>
      </w:r>
      <w:bookmarkEnd w:id="30"/>
      <w:r w:rsidR="00763614">
        <w:t>ve Başvuru Paketi</w:t>
      </w:r>
      <w:bookmarkEnd w:id="31"/>
    </w:p>
    <w:p w14:paraId="7A43F537" w14:textId="5D34FD39" w:rsidR="00763614" w:rsidRDefault="00763614" w:rsidP="00763614">
      <w:pPr>
        <w:ind w:left="851"/>
      </w:pPr>
      <w:bookmarkStart w:id="32" w:name="_Toc125454356"/>
      <w:bookmarkStart w:id="33" w:name="_Toc384374710"/>
      <w:r>
        <w:rPr>
          <w:lang w:val="tr-TR"/>
        </w:rPr>
        <w:t xml:space="preserve">Başvuru Formu ve tüm eklerine ait şablonlara </w:t>
      </w:r>
      <w:hyperlink r:id="rId14" w:history="1">
        <w:r w:rsidRPr="004A1055">
          <w:rPr>
            <w:rStyle w:val="Hyperlink"/>
          </w:rPr>
          <w:t>http://www.tanap-seip.com</w:t>
        </w:r>
      </w:hyperlink>
      <w:r>
        <w:t xml:space="preserve"> adresinden ulaşılabilir. Başvuru, bu dökümanları imzalı ve paraflı olarak içeren ve detayları izleyen bölümde </w:t>
      </w:r>
      <w:r w:rsidRPr="00AD0C91">
        <w:rPr>
          <w:b/>
        </w:rPr>
        <w:t>Başvuru Paketi’nin</w:t>
      </w:r>
      <w:r>
        <w:t xml:space="preserve"> Sözleşme </w:t>
      </w:r>
      <w:proofErr w:type="gramStart"/>
      <w:r w:rsidR="00846E59">
        <w:t>Makamı’na</w:t>
      </w:r>
      <w:proofErr w:type="gramEnd"/>
      <w:r w:rsidR="00846E59">
        <w:t xml:space="preserve"> </w:t>
      </w:r>
      <w:r>
        <w:t>teklif verme son tarihi ve saatinden önce teslim edilmesiyle yapılacaktır.</w:t>
      </w:r>
    </w:p>
    <w:p w14:paraId="1C2342B5" w14:textId="77777777" w:rsidR="00763614" w:rsidRDefault="00763614" w:rsidP="00763614">
      <w:pPr>
        <w:ind w:left="851"/>
      </w:pPr>
      <w:r>
        <w:t xml:space="preserve">Başvuru Paketi aşağıdakilerden oluşmaktadır: </w:t>
      </w:r>
    </w:p>
    <w:p w14:paraId="0FC2D9D2" w14:textId="77777777" w:rsidR="00763614" w:rsidRDefault="00763614" w:rsidP="00763614">
      <w:pPr>
        <w:pStyle w:val="ListParagraph"/>
        <w:numPr>
          <w:ilvl w:val="0"/>
          <w:numId w:val="52"/>
        </w:numPr>
      </w:pPr>
      <w:r>
        <w:t xml:space="preserve">Başvuru sahibinin dolduracağı, hazırlayacağı belgeler (Başvuru formu ve ekleri) (Bir asıl set, iki kopya set). </w:t>
      </w:r>
    </w:p>
    <w:p w14:paraId="412B0C61" w14:textId="77777777" w:rsidR="00763614" w:rsidRDefault="00763614" w:rsidP="00763614">
      <w:pPr>
        <w:pStyle w:val="ListParagraph"/>
        <w:numPr>
          <w:ilvl w:val="0"/>
          <w:numId w:val="52"/>
        </w:numPr>
      </w:pPr>
      <w:r>
        <w:t xml:space="preserve">Başvuru sahibinin diğer kurum ve otoritelerden </w:t>
      </w:r>
      <w:proofErr w:type="gramStart"/>
      <w:r>
        <w:t>temin</w:t>
      </w:r>
      <w:proofErr w:type="gramEnd"/>
      <w:r>
        <w:t xml:space="preserve"> edeceği belgeler (Bir asıl set, iki kopya set).</w:t>
      </w:r>
    </w:p>
    <w:p w14:paraId="2B86BCD5" w14:textId="77777777" w:rsidR="00763614" w:rsidRDefault="00763614" w:rsidP="00763614">
      <w:pPr>
        <w:pStyle w:val="ListParagraph"/>
        <w:numPr>
          <w:ilvl w:val="0"/>
          <w:numId w:val="52"/>
        </w:numPr>
      </w:pPr>
      <w:r>
        <w:t xml:space="preserve">Yukarıdaki maddelerde yer </w:t>
      </w:r>
      <w:proofErr w:type="gramStart"/>
      <w:r>
        <w:t>alan</w:t>
      </w:r>
      <w:proofErr w:type="gramEnd"/>
      <w:r>
        <w:t xml:space="preserve"> belgeleri ihtiva eden ve optik ortamda (CD veya DVD) teslim edilecek Sayısallaştırılmış Başvuru Paketi.</w:t>
      </w:r>
    </w:p>
    <w:p w14:paraId="6B06F7D1" w14:textId="77777777" w:rsidR="00763614" w:rsidRPr="00554D50" w:rsidRDefault="00763614" w:rsidP="00763614">
      <w:pPr>
        <w:ind w:left="851"/>
      </w:pPr>
      <w:r>
        <w:t xml:space="preserve">Sözleşme Makamı, başvuruların </w:t>
      </w:r>
      <w:r w:rsidRPr="00554D50">
        <w:rPr>
          <w:b/>
        </w:rPr>
        <w:t>hatasız</w:t>
      </w:r>
      <w:r>
        <w:t xml:space="preserve"> ve </w:t>
      </w:r>
      <w:r w:rsidRPr="00554D50">
        <w:rPr>
          <w:b/>
        </w:rPr>
        <w:t>kolay</w:t>
      </w:r>
      <w:r>
        <w:t xml:space="preserve"> yapılabilmesi için </w:t>
      </w:r>
      <w:hyperlink r:id="rId15" w:history="1">
        <w:r w:rsidRPr="004A1055">
          <w:rPr>
            <w:rStyle w:val="Hyperlink"/>
          </w:rPr>
          <w:t>http://www.tanap-seip.com</w:t>
        </w:r>
      </w:hyperlink>
      <w:r>
        <w:rPr>
          <w:rStyle w:val="Hyperlink"/>
        </w:rPr>
        <w:t xml:space="preserve"> </w:t>
      </w:r>
      <w:r>
        <w:rPr>
          <w:rStyle w:val="Hyperlink"/>
          <w:color w:val="auto"/>
          <w:u w:val="none"/>
        </w:rPr>
        <w:t>adresinden ulaşılabilen bir başvuru aracını (</w:t>
      </w:r>
      <w:r>
        <w:t xml:space="preserve">HİBEBİS) </w:t>
      </w:r>
      <w:r>
        <w:rPr>
          <w:rStyle w:val="Hyperlink"/>
          <w:color w:val="auto"/>
          <w:u w:val="none"/>
        </w:rPr>
        <w:t xml:space="preserve">kullanımınıza açmıştır. </w:t>
      </w:r>
    </w:p>
    <w:p w14:paraId="055DEEDC" w14:textId="77777777" w:rsidR="00763614" w:rsidRDefault="00763614" w:rsidP="00763614">
      <w:pPr>
        <w:ind w:left="851"/>
      </w:pPr>
      <w:r>
        <w:t xml:space="preserve">Başvuru Sahipleri, internet üzerinden başvuru yapabilmek için önce </w:t>
      </w:r>
      <w:hyperlink r:id="rId16" w:history="1">
        <w:r w:rsidRPr="008354A1">
          <w:rPr>
            <w:rStyle w:val="Hyperlink"/>
          </w:rPr>
          <w:t>http://www.tanap-seip.com</w:t>
        </w:r>
      </w:hyperlink>
      <w:r w:rsidRPr="00FA57BF">
        <w:rPr>
          <w:rStyle w:val="Hyperlink"/>
          <w:u w:val="none"/>
        </w:rPr>
        <w:t xml:space="preserve"> </w:t>
      </w:r>
      <w:r w:rsidRPr="00FA57BF">
        <w:rPr>
          <w:rStyle w:val="Hyperlink"/>
          <w:color w:val="auto"/>
          <w:u w:val="none"/>
        </w:rPr>
        <w:t xml:space="preserve">adresinden </w:t>
      </w:r>
      <w:r>
        <w:t xml:space="preserve">kendi kullanıcı hesaplarını oluşturmalıdır. Başvuru Sahipleri, kullanıcı hesabı oluşturma işlemlerini, web sayfalarının yönlendirmesiyle, web formu, mobil kısa mesaj ve e-posta iletişimi içeren bir süreç üzerinden tamamlayacaklardır. </w:t>
      </w:r>
      <w:r w:rsidRPr="007620AE">
        <w:rPr>
          <w:lang w:val="tr-TR"/>
        </w:rPr>
        <w:t xml:space="preserve">Kullanıcı adı ve parolalarını kullanarak, </w:t>
      </w:r>
      <w:hyperlink r:id="rId17" w:history="1">
        <w:r w:rsidRPr="0015790A">
          <w:rPr>
            <w:rStyle w:val="Hyperlink"/>
            <w:lang w:val="tr-TR"/>
          </w:rPr>
          <w:t>http://hibebis.tanap-seip.com</w:t>
        </w:r>
      </w:hyperlink>
      <w:r w:rsidRPr="007620AE">
        <w:rPr>
          <w:rStyle w:val="Hyperlink"/>
          <w:color w:val="auto"/>
          <w:u w:val="none"/>
          <w:lang w:val="tr-TR"/>
        </w:rPr>
        <w:t xml:space="preserve"> üzerinden ulaşılan </w:t>
      </w:r>
      <w:r>
        <w:rPr>
          <w:lang w:val="tr-TR"/>
        </w:rPr>
        <w:t>HİBEBİS’e</w:t>
      </w:r>
      <w:r w:rsidRPr="007620AE">
        <w:rPr>
          <w:lang w:val="tr-TR"/>
        </w:rPr>
        <w:t xml:space="preserve"> bağlanarak veri girişlerini yapacaklardır.</w:t>
      </w:r>
      <w:r>
        <w:t xml:space="preserve"> </w:t>
      </w:r>
    </w:p>
    <w:p w14:paraId="7FA130FB" w14:textId="77777777" w:rsidR="00763614" w:rsidRDefault="00763614" w:rsidP="00763614">
      <w:pPr>
        <w:ind w:left="851"/>
      </w:pPr>
      <w:proofErr w:type="gramStart"/>
      <w:r>
        <w:t>Başvuru Sahipleri, Başvuru Formu ve eklerinin çıktılarını alarak her sayfasını paraflayacak, ilgili yerleri imzalayacak ve belirtilen adrese teslim edeceklerdir.</w:t>
      </w:r>
      <w:proofErr w:type="gramEnd"/>
    </w:p>
    <w:p w14:paraId="65E0FCD3" w14:textId="54E35C4E" w:rsidR="00763614" w:rsidRPr="00726BD4" w:rsidRDefault="00763614" w:rsidP="00763614">
      <w:pPr>
        <w:ind w:left="851"/>
      </w:pPr>
      <w:proofErr w:type="gramStart"/>
      <w:r w:rsidRPr="00726BD4">
        <w:t>Başvurular Türkçe yapılmalı</w:t>
      </w:r>
      <w:r w:rsidR="00336C61">
        <w:t>dır</w:t>
      </w:r>
      <w:r w:rsidRPr="00726BD4">
        <w:t>.</w:t>
      </w:r>
      <w:proofErr w:type="gramEnd"/>
      <w:r w:rsidRPr="00726BD4">
        <w:t xml:space="preserve">  </w:t>
      </w:r>
    </w:p>
    <w:p w14:paraId="33837C83" w14:textId="77777777" w:rsidR="00763614" w:rsidRPr="00726BD4" w:rsidRDefault="00763614" w:rsidP="00763614">
      <w:pPr>
        <w:ind w:left="851"/>
      </w:pPr>
      <w:r w:rsidRPr="00726BD4">
        <w:t xml:space="preserve">Başvuru Formundaki herhangi bir hata veya önemli bir tutarsızlık (Örneğin: Bütçede belirtilen miktarların başvuru formunda belirtilenlerle tutarsızlık göstermesi) başvurunun reddine yol açabilir.    </w:t>
      </w:r>
    </w:p>
    <w:p w14:paraId="564C6D81" w14:textId="77777777" w:rsidR="00763614" w:rsidRPr="00726BD4" w:rsidRDefault="00763614" w:rsidP="00763614">
      <w:pPr>
        <w:ind w:left="851"/>
      </w:pPr>
      <w:proofErr w:type="gramStart"/>
      <w:r w:rsidRPr="00726BD4">
        <w:t>Sadece sunulan bilginin açık olmaması ve bu yüzden Sözleşme Makamının tarafsız bir değerlendirme yapmasına engel teşkil etmesi durumunda, Başvuru Sahibinden ek açıklama talep edilecektir.</w:t>
      </w:r>
      <w:proofErr w:type="gramEnd"/>
      <w:r w:rsidRPr="00726BD4">
        <w:t xml:space="preserve"> </w:t>
      </w:r>
    </w:p>
    <w:p w14:paraId="4D11DC62" w14:textId="77777777" w:rsidR="00763614" w:rsidRPr="00726BD4" w:rsidRDefault="00763614" w:rsidP="00763614">
      <w:pPr>
        <w:ind w:left="851"/>
      </w:pPr>
      <w:proofErr w:type="gramStart"/>
      <w:r w:rsidRPr="00726BD4">
        <w:lastRenderedPageBreak/>
        <w:t>Hibe Başvuru Formunun tüm böl</w:t>
      </w:r>
      <w:r>
        <w:t>ümleri mutlaka doldurulmalıdır.</w:t>
      </w:r>
      <w:proofErr w:type="gramEnd"/>
      <w:r w:rsidRPr="00726BD4">
        <w:t xml:space="preserve"> </w:t>
      </w:r>
      <w:proofErr w:type="gramStart"/>
      <w:r w:rsidRPr="00726BD4">
        <w:t>Doldurulmayan bölümlerle ilgili açıklama mutlaka yapılmalıdır, aksi takdirde başvurunun rededilmesine yol</w:t>
      </w:r>
      <w:r>
        <w:t xml:space="preserve"> </w:t>
      </w:r>
      <w:r w:rsidRPr="00726BD4">
        <w:t>açabilir.</w:t>
      </w:r>
      <w:proofErr w:type="gramEnd"/>
      <w:r w:rsidRPr="00726BD4">
        <w:t xml:space="preserve"> </w:t>
      </w:r>
    </w:p>
    <w:p w14:paraId="34422217" w14:textId="73DFB6FE" w:rsidR="00776A57" w:rsidRDefault="00763614" w:rsidP="00763614">
      <w:pPr>
        <w:ind w:left="851"/>
      </w:pPr>
      <w:proofErr w:type="gramStart"/>
      <w:r w:rsidRPr="00726BD4">
        <w:t>Lütfen sadece Başvuru Formu ve doldurulması gereken matbu eklerin (bütçe) değerlendirmeye alınacağını dikkate alınız.</w:t>
      </w:r>
      <w:proofErr w:type="gramEnd"/>
      <w:r w:rsidRPr="00726BD4">
        <w:t xml:space="preserve"> </w:t>
      </w:r>
      <w:proofErr w:type="gramStart"/>
      <w:r>
        <w:t>Bu nedenle</w:t>
      </w:r>
      <w:r w:rsidRPr="00726BD4">
        <w:t xml:space="preserve"> d</w:t>
      </w:r>
      <w:r>
        <w:t xml:space="preserve">okümanların Proje ile ilgili </w:t>
      </w:r>
      <w:r w:rsidRPr="00D769C2">
        <w:rPr>
          <w:b/>
        </w:rPr>
        <w:t>tüm</w:t>
      </w:r>
      <w:r w:rsidRPr="00726BD4">
        <w:t xml:space="preserve"> bilgiyi içeriyo</w:t>
      </w:r>
      <w:r>
        <w:t>r olması gerekmektedir</w:t>
      </w:r>
      <w:r w:rsidRPr="00726BD4">
        <w:t>.</w:t>
      </w:r>
      <w:proofErr w:type="gramEnd"/>
      <w:r w:rsidR="00776A57" w:rsidRPr="00726BD4">
        <w:t xml:space="preserve">  </w:t>
      </w:r>
    </w:p>
    <w:p w14:paraId="66E085B3" w14:textId="77777777" w:rsidR="0020117C" w:rsidRPr="00F24869" w:rsidRDefault="00CD202C" w:rsidP="00621EE2">
      <w:pPr>
        <w:pStyle w:val="Balk3"/>
      </w:pPr>
      <w:bookmarkStart w:id="34" w:name="_Toc475458617"/>
      <w:bookmarkStart w:id="35" w:name="_Toc384374715"/>
      <w:r w:rsidRPr="00F24869">
        <w:t>Başvurular Ne</w:t>
      </w:r>
      <w:r w:rsidR="00304C30" w:rsidRPr="00F24869">
        <w:t xml:space="preserve">reye </w:t>
      </w:r>
      <w:r w:rsidRPr="00F24869">
        <w:t>ve Nasıl Yapılacak</w:t>
      </w:r>
      <w:bookmarkEnd w:id="34"/>
      <w:r w:rsidRPr="00F24869">
        <w:t xml:space="preserve"> </w:t>
      </w:r>
      <w:bookmarkEnd w:id="35"/>
    </w:p>
    <w:bookmarkEnd w:id="32"/>
    <w:bookmarkEnd w:id="33"/>
    <w:p w14:paraId="2550F484" w14:textId="76B2CA65" w:rsidR="00846E59" w:rsidRPr="00A9297A" w:rsidRDefault="00846E59" w:rsidP="00846E59">
      <w:pPr>
        <w:ind w:left="851"/>
        <w:rPr>
          <w:lang w:val="tr-TR"/>
        </w:rPr>
      </w:pPr>
      <w:r>
        <w:rPr>
          <w:lang w:val="tr-TR"/>
        </w:rPr>
        <w:t xml:space="preserve">Başvurular Sözleşme Makamının aşağıda belirtilen adresine elden ya da posta yoluyla yapılacaktır. </w:t>
      </w:r>
    </w:p>
    <w:p w14:paraId="7CF91D44" w14:textId="58970C2F" w:rsidR="00763614" w:rsidRDefault="00846E59" w:rsidP="00763614">
      <w:pPr>
        <w:ind w:left="851"/>
      </w:pPr>
      <w:r>
        <w:rPr>
          <w:lang w:val="tr-TR"/>
        </w:rPr>
        <w:t xml:space="preserve">Başvurular ayrıca </w:t>
      </w:r>
      <w:r w:rsidR="00763614">
        <w:t>Sözleşme Makamının, Başvuru Paketinin hatasız ve kolay üretimini sağlamak için geliştirdiği başvuru aracı üzerinden</w:t>
      </w:r>
      <w:r>
        <w:t xml:space="preserve"> de başlatılabilecektir. </w:t>
      </w:r>
      <w:proofErr w:type="gramStart"/>
      <w:r>
        <w:t xml:space="preserve">Bu </w:t>
      </w:r>
      <w:r w:rsidR="00763614">
        <w:t>başvurular için aşağıdaki aşamalar (A-F) takip edilecektir.</w:t>
      </w:r>
      <w:proofErr w:type="gramEnd"/>
    </w:p>
    <w:p w14:paraId="100C0BAE" w14:textId="42129ACE" w:rsidR="00846E59" w:rsidRPr="00A9297A" w:rsidRDefault="00846E59" w:rsidP="00846E59">
      <w:pPr>
        <w:ind w:left="851"/>
        <w:rPr>
          <w:lang w:val="tr-TR"/>
        </w:rPr>
      </w:pPr>
      <w:r w:rsidRPr="00CE6825">
        <w:rPr>
          <w:b/>
          <w:u w:val="single"/>
          <w:lang w:val="tr-TR"/>
        </w:rPr>
        <w:t>ÖNEMLİ!</w:t>
      </w:r>
      <w:r>
        <w:rPr>
          <w:lang w:val="tr-TR"/>
        </w:rPr>
        <w:t xml:space="preserve"> </w:t>
      </w:r>
      <w:r w:rsidRPr="00CE6825">
        <w:rPr>
          <w:b/>
          <w:lang w:val="tr-TR"/>
        </w:rPr>
        <w:t xml:space="preserve">Başvurular Proje </w:t>
      </w:r>
      <w:r>
        <w:rPr>
          <w:b/>
          <w:lang w:val="tr-TR"/>
        </w:rPr>
        <w:t xml:space="preserve">Başvuru Formu </w:t>
      </w:r>
      <w:r w:rsidRPr="00CE6825">
        <w:rPr>
          <w:b/>
          <w:lang w:val="tr-TR"/>
        </w:rPr>
        <w:t>ve eklerinin Sözleşme Makamına posta yoluyla ya</w:t>
      </w:r>
      <w:r>
        <w:rPr>
          <w:b/>
          <w:lang w:val="tr-TR"/>
        </w:rPr>
        <w:t xml:space="preserve"> </w:t>
      </w:r>
      <w:r w:rsidRPr="00CE6825">
        <w:rPr>
          <w:b/>
          <w:lang w:val="tr-TR"/>
        </w:rPr>
        <w:t>da elden teslim edilmesiyle geçerlilik kazanacaktır.</w:t>
      </w:r>
      <w:r>
        <w:rPr>
          <w:lang w:val="tr-TR"/>
        </w:rPr>
        <w:t xml:space="preserve"> </w:t>
      </w:r>
    </w:p>
    <w:p w14:paraId="7BE4A5D2" w14:textId="50AD159F" w:rsidR="00763614" w:rsidRPr="00C829A2" w:rsidRDefault="00763614" w:rsidP="00763614">
      <w:pPr>
        <w:pStyle w:val="ListParagraph"/>
        <w:numPr>
          <w:ilvl w:val="0"/>
          <w:numId w:val="45"/>
        </w:numPr>
        <w:ind w:left="1702"/>
        <w:rPr>
          <w:lang w:val="tr-TR"/>
        </w:rPr>
      </w:pPr>
      <w:r>
        <w:t>Aşağıda listesi verilen dokümanlar HİBEBİS üzerinden doldurula</w:t>
      </w:r>
      <w:r w:rsidR="00FE3828">
        <w:t>bilecektir</w:t>
      </w:r>
      <w:r>
        <w:t>. HİBEBİS</w:t>
      </w:r>
      <w:r>
        <w:rPr>
          <w:lang w:val="tr-TR"/>
        </w:rPr>
        <w:t xml:space="preserve"> B</w:t>
      </w:r>
      <w:r w:rsidRPr="00C829A2">
        <w:rPr>
          <w:lang w:val="tr-TR"/>
        </w:rPr>
        <w:t>aşvuru Sahiplerini yönlendirecektir</w:t>
      </w:r>
      <w:r>
        <w:rPr>
          <w:lang w:val="tr-TR"/>
        </w:rPr>
        <w:t>.</w:t>
      </w:r>
    </w:p>
    <w:p w14:paraId="0DBA6DB1" w14:textId="35BB3959" w:rsidR="00763614" w:rsidRPr="00F24869" w:rsidRDefault="00763614" w:rsidP="00E359C4">
      <w:pPr>
        <w:pStyle w:val="ListParagraph"/>
        <w:numPr>
          <w:ilvl w:val="0"/>
          <w:numId w:val="12"/>
        </w:numPr>
        <w:spacing w:after="120"/>
        <w:ind w:left="2115" w:hanging="284"/>
        <w:rPr>
          <w:lang w:val="tr-TR"/>
        </w:rPr>
      </w:pPr>
      <w:r w:rsidRPr="00F24869">
        <w:rPr>
          <w:lang w:val="tr-TR"/>
        </w:rPr>
        <w:t>Başvuru Formu (</w:t>
      </w:r>
      <w:r>
        <w:rPr>
          <w:lang w:val="tr-TR"/>
        </w:rPr>
        <w:t>Ek I</w:t>
      </w:r>
      <w:r w:rsidRPr="00F24869">
        <w:rPr>
          <w:lang w:val="tr-TR"/>
        </w:rPr>
        <w:t>)</w:t>
      </w:r>
      <w:r>
        <w:rPr>
          <w:lang w:val="tr-TR"/>
        </w:rPr>
        <w:t xml:space="preserve"> </w:t>
      </w:r>
    </w:p>
    <w:p w14:paraId="077F708E" w14:textId="18168017" w:rsidR="00763614" w:rsidRDefault="00763614" w:rsidP="00E359C4">
      <w:pPr>
        <w:pStyle w:val="ListParagraph"/>
        <w:numPr>
          <w:ilvl w:val="0"/>
          <w:numId w:val="12"/>
        </w:numPr>
        <w:spacing w:after="120"/>
        <w:ind w:left="2115" w:hanging="284"/>
        <w:rPr>
          <w:lang w:val="tr-TR"/>
        </w:rPr>
      </w:pPr>
      <w:r w:rsidRPr="00873E4B">
        <w:rPr>
          <w:lang w:val="tr-TR"/>
        </w:rPr>
        <w:t xml:space="preserve">Bütçe (Ek </w:t>
      </w:r>
      <w:r>
        <w:rPr>
          <w:lang w:val="tr-TR"/>
        </w:rPr>
        <w:t>II</w:t>
      </w:r>
      <w:r w:rsidR="00E359C4">
        <w:rPr>
          <w:lang w:val="tr-TR"/>
        </w:rPr>
        <w:t xml:space="preserve">) </w:t>
      </w:r>
      <w:r w:rsidR="00E359C4" w:rsidRPr="009D1EC7">
        <w:rPr>
          <w:lang w:val="tr-TR"/>
        </w:rPr>
        <w:t>ile alınacak ekipman ve/veya araç ile ilgili 3 tane proforma fatura</w:t>
      </w:r>
      <w:r w:rsidR="00E359C4">
        <w:rPr>
          <w:lang w:val="tr-TR"/>
        </w:rPr>
        <w:t>,</w:t>
      </w:r>
    </w:p>
    <w:p w14:paraId="3F0DB04F" w14:textId="5F896935" w:rsidR="00763614" w:rsidRDefault="00763614" w:rsidP="00E359C4">
      <w:pPr>
        <w:pStyle w:val="ListParagraph"/>
        <w:numPr>
          <w:ilvl w:val="0"/>
          <w:numId w:val="12"/>
        </w:numPr>
        <w:spacing w:after="120"/>
        <w:ind w:left="2115" w:hanging="284"/>
        <w:rPr>
          <w:lang w:val="tr-TR"/>
        </w:rPr>
      </w:pPr>
      <w:r>
        <w:rPr>
          <w:lang w:val="tr-TR"/>
        </w:rPr>
        <w:t xml:space="preserve">TANAP Dürüstlük Durum Değerlendirmesi (IDD) Formu (Ek </w:t>
      </w:r>
      <w:r w:rsidR="00FE3828">
        <w:rPr>
          <w:lang w:val="tr-TR"/>
        </w:rPr>
        <w:t>VI</w:t>
      </w:r>
      <w:r>
        <w:rPr>
          <w:lang w:val="tr-TR"/>
        </w:rPr>
        <w:t>)</w:t>
      </w:r>
    </w:p>
    <w:p w14:paraId="0B318D6F" w14:textId="3595F869" w:rsidR="00763614" w:rsidRPr="00C829A2" w:rsidRDefault="00763614" w:rsidP="00763614">
      <w:pPr>
        <w:pStyle w:val="ListParagraph"/>
        <w:numPr>
          <w:ilvl w:val="0"/>
          <w:numId w:val="45"/>
        </w:numPr>
        <w:ind w:left="1702"/>
        <w:rPr>
          <w:lang w:val="tr-TR"/>
        </w:rPr>
      </w:pPr>
      <w:r w:rsidRPr="00C829A2">
        <w:rPr>
          <w:lang w:val="tr-TR"/>
        </w:rPr>
        <w:t xml:space="preserve">Ek </w:t>
      </w:r>
      <w:r w:rsidR="00FE3828">
        <w:rPr>
          <w:lang w:val="tr-TR"/>
        </w:rPr>
        <w:t>V</w:t>
      </w:r>
      <w:r w:rsidR="00336C61" w:rsidRPr="00C829A2">
        <w:rPr>
          <w:lang w:val="tr-TR"/>
        </w:rPr>
        <w:t xml:space="preserve">’de </w:t>
      </w:r>
      <w:r w:rsidRPr="00C829A2">
        <w:rPr>
          <w:lang w:val="tr-TR"/>
        </w:rPr>
        <w:t>listesi verilen Destekleyici Belgeler</w:t>
      </w:r>
      <w:r>
        <w:rPr>
          <w:lang w:val="tr-TR"/>
        </w:rPr>
        <w:t xml:space="preserve"> </w:t>
      </w:r>
      <w:r w:rsidRPr="00C829A2">
        <w:rPr>
          <w:lang w:val="tr-TR"/>
        </w:rPr>
        <w:t>taranacak ve P</w:t>
      </w:r>
      <w:r>
        <w:rPr>
          <w:lang w:val="tr-TR"/>
        </w:rPr>
        <w:t>DF</w:t>
      </w:r>
      <w:r w:rsidRPr="00C829A2">
        <w:rPr>
          <w:lang w:val="tr-TR"/>
        </w:rPr>
        <w:t xml:space="preserve"> olarak </w:t>
      </w:r>
      <w:r>
        <w:t>HİBEBİS</w:t>
      </w:r>
      <w:r w:rsidRPr="00C829A2">
        <w:rPr>
          <w:lang w:val="tr-TR"/>
        </w:rPr>
        <w:t>’e yüklenecek</w:t>
      </w:r>
      <w:r>
        <w:rPr>
          <w:lang w:val="tr-TR"/>
        </w:rPr>
        <w:t xml:space="preserve">tir. </w:t>
      </w:r>
      <w:r>
        <w:t>HİBEBİS</w:t>
      </w:r>
      <w:r>
        <w:rPr>
          <w:lang w:val="tr-TR"/>
        </w:rPr>
        <w:t xml:space="preserve"> bu aşamada da Başvuru Sahiplerini yönlendirecektir.</w:t>
      </w:r>
    </w:p>
    <w:p w14:paraId="070BA0C9" w14:textId="77777777" w:rsidR="00763614" w:rsidRDefault="00763614" w:rsidP="00763614">
      <w:pPr>
        <w:pStyle w:val="ListParagraph"/>
        <w:numPr>
          <w:ilvl w:val="0"/>
          <w:numId w:val="45"/>
        </w:numPr>
        <w:ind w:left="1702"/>
        <w:rPr>
          <w:lang w:val="tr-TR"/>
        </w:rPr>
      </w:pPr>
      <w:r>
        <w:rPr>
          <w:lang w:val="tr-TR"/>
        </w:rPr>
        <w:t xml:space="preserve">Başvuru Sahipleri A ve B adımlarını tamamladıktan sonra </w:t>
      </w:r>
      <w:r>
        <w:t>HİBEBİS</w:t>
      </w:r>
      <w:r>
        <w:rPr>
          <w:lang w:val="tr-TR"/>
        </w:rPr>
        <w:t xml:space="preserve">’i kullanarak bir Sayısallaştırılmış Başvuru Paketi oluşturacak ve bilgisayarlarına indireceklerdir. Sayısallaştırılmış Başvuru Paketi, birden fazla dosya ihtiva eden sıkıştırılmış bir arşiv dosyası olacak ve </w:t>
      </w:r>
      <w:r>
        <w:t>HİBEBİS</w:t>
      </w:r>
      <w:r>
        <w:rPr>
          <w:lang w:val="tr-TR"/>
        </w:rPr>
        <w:t>’in yönlendirmesiyle indirilecektir.</w:t>
      </w:r>
    </w:p>
    <w:p w14:paraId="6424011B" w14:textId="77777777" w:rsidR="00763614" w:rsidRDefault="00763614" w:rsidP="00763614">
      <w:pPr>
        <w:pStyle w:val="ListParagraph"/>
        <w:numPr>
          <w:ilvl w:val="0"/>
          <w:numId w:val="45"/>
        </w:numPr>
        <w:ind w:left="1702"/>
        <w:rPr>
          <w:lang w:val="tr-TR"/>
        </w:rPr>
      </w:pPr>
      <w:r>
        <w:rPr>
          <w:lang w:val="tr-TR"/>
        </w:rPr>
        <w:t>Başvuru Sahipleri, C adımında bilgisayarlarına indirdikleri Sayısallaştırılmış Başvuru Paketi içerisindeki dokümanları paket içerisindeki sırayla yazıcıdan biri ana diğer ikisi kopya olmak üzere 3 takım olarak döktüreceklerdir.</w:t>
      </w:r>
    </w:p>
    <w:p w14:paraId="544B4A97" w14:textId="1B23478F" w:rsidR="00763614" w:rsidRDefault="00763614" w:rsidP="00763614">
      <w:pPr>
        <w:pStyle w:val="ListParagraph"/>
        <w:numPr>
          <w:ilvl w:val="0"/>
          <w:numId w:val="45"/>
        </w:numPr>
        <w:ind w:left="1702"/>
        <w:rPr>
          <w:lang w:val="tr-TR"/>
        </w:rPr>
      </w:pPr>
      <w:r>
        <w:rPr>
          <w:lang w:val="tr-TR"/>
        </w:rPr>
        <w:t xml:space="preserve">Başvuru Sahipleri, C adımında bilgisayarlarına indirdikleri Başvuru Paketi’ni, TANAP’a teslim edilmek üzere </w:t>
      </w:r>
      <w:r w:rsidRPr="009826F8">
        <w:rPr>
          <w:b/>
          <w:lang w:val="tr-TR"/>
        </w:rPr>
        <w:t>optik kayıt ortamına (CD-ROM veya DVD)</w:t>
      </w:r>
      <w:r>
        <w:rPr>
          <w:lang w:val="tr-TR"/>
        </w:rPr>
        <w:t xml:space="preserve"> aktaracaklardır. Bu işlemi yaparken </w:t>
      </w:r>
      <w:r>
        <w:t>HİBEBİS</w:t>
      </w:r>
      <w:r>
        <w:rPr>
          <w:lang w:val="tr-TR"/>
        </w:rPr>
        <w:t xml:space="preserve"> tarafından verilmiş arşiv dosya adını ve arşiv dosya içeriğini değiştirmeyecekler, optik ortamda alt klasör açmayacaklardır. Başvuru Sahipleri aynı zamanda söz konusu arşiv dosyasının optik kayıt ortamındaki tek dosya olmasını sağlayacaklardır.</w:t>
      </w:r>
    </w:p>
    <w:p w14:paraId="67795E44" w14:textId="7EBCEB31" w:rsidR="00763614" w:rsidRPr="00287021" w:rsidRDefault="00763614" w:rsidP="00763614">
      <w:pPr>
        <w:pStyle w:val="ListParagraph"/>
        <w:numPr>
          <w:ilvl w:val="0"/>
          <w:numId w:val="45"/>
        </w:numPr>
        <w:ind w:left="1702"/>
        <w:rPr>
          <w:lang w:val="tr-TR"/>
        </w:rPr>
      </w:pPr>
      <w:r>
        <w:rPr>
          <w:lang w:val="tr-TR"/>
        </w:rPr>
        <w:t xml:space="preserve">Başvuru Sahipleri orijinal dokümanları, kopyaları ve </w:t>
      </w:r>
      <w:r w:rsidR="002B5960">
        <w:rPr>
          <w:lang w:val="tr-TR"/>
        </w:rPr>
        <w:t>optik kayıt ortamını</w:t>
      </w:r>
      <w:r w:rsidR="002B5960" w:rsidRPr="00287021">
        <w:rPr>
          <w:lang w:val="tr-TR"/>
        </w:rPr>
        <w:t xml:space="preserve"> </w:t>
      </w:r>
      <w:r w:rsidR="002B5960">
        <w:rPr>
          <w:lang w:val="tr-TR"/>
        </w:rPr>
        <w:t xml:space="preserve">(CD/DVD)  içeren </w:t>
      </w:r>
      <w:r>
        <w:rPr>
          <w:lang w:val="tr-TR"/>
        </w:rPr>
        <w:t xml:space="preserve">Başvuru Paketini </w:t>
      </w:r>
      <w:r w:rsidRPr="00287021">
        <w:rPr>
          <w:lang w:val="tr-TR"/>
        </w:rPr>
        <w:t>TANAP’a teslim edeceklerdir.</w:t>
      </w:r>
    </w:p>
    <w:p w14:paraId="3622479F" w14:textId="77777777" w:rsidR="00763614" w:rsidRPr="00DD4A1E" w:rsidRDefault="00763614" w:rsidP="00763614">
      <w:pPr>
        <w:pStyle w:val="ListParagraph"/>
        <w:ind w:left="851"/>
        <w:rPr>
          <w:lang w:val="tr-TR"/>
        </w:rPr>
      </w:pPr>
      <w:r>
        <w:rPr>
          <w:lang w:val="tr-TR"/>
        </w:rPr>
        <w:lastRenderedPageBreak/>
        <w:t xml:space="preserve">Yukarıdaki adımlarda üretilen dokümanların tümünün ilgili yerleri imzalanacak ve diğer sayfalar paraflanacaktır. </w:t>
      </w:r>
      <w:r w:rsidRPr="00DD4A1E">
        <w:rPr>
          <w:lang w:val="tr-TR"/>
        </w:rPr>
        <w:t xml:space="preserve">Başvurların işleme alınmasını sağlamak için, her biri </w:t>
      </w:r>
      <w:r>
        <w:rPr>
          <w:lang w:val="tr-TR"/>
        </w:rPr>
        <w:t>Sayısallaştırılmış Başvuru Paketinde olduğu gibi</w:t>
      </w:r>
      <w:r w:rsidRPr="00DD4A1E">
        <w:rPr>
          <w:lang w:val="tr-TR"/>
        </w:rPr>
        <w:t xml:space="preserve"> </w:t>
      </w:r>
      <w:r>
        <w:rPr>
          <w:lang w:val="tr-TR"/>
        </w:rPr>
        <w:t xml:space="preserve">sıralanmış </w:t>
      </w:r>
      <w:r w:rsidRPr="00DD4A1E">
        <w:rPr>
          <w:lang w:val="tr-TR"/>
        </w:rPr>
        <w:t xml:space="preserve">ve dosyalanmış </w:t>
      </w:r>
      <w:r w:rsidRPr="00DD4A1E">
        <w:rPr>
          <w:b/>
          <w:lang w:val="tr-TR"/>
        </w:rPr>
        <w:t xml:space="preserve">bir asıl ve iki kopya </w:t>
      </w:r>
      <w:r>
        <w:rPr>
          <w:lang w:val="tr-TR"/>
        </w:rPr>
        <w:t>takım</w:t>
      </w:r>
      <w:r>
        <w:rPr>
          <w:b/>
          <w:lang w:val="tr-TR"/>
        </w:rPr>
        <w:t xml:space="preserve"> </w:t>
      </w:r>
      <w:r w:rsidRPr="00DD4A1E">
        <w:rPr>
          <w:lang w:val="tr-TR"/>
        </w:rPr>
        <w:t xml:space="preserve">olarak </w:t>
      </w:r>
      <w:r>
        <w:rPr>
          <w:lang w:val="tr-TR"/>
        </w:rPr>
        <w:t>Optik Ortam</w:t>
      </w:r>
      <w:r w:rsidRPr="00DD4A1E">
        <w:rPr>
          <w:lang w:val="tr-TR"/>
        </w:rPr>
        <w:t xml:space="preserve"> ile birlikte </w:t>
      </w:r>
      <w:r>
        <w:rPr>
          <w:lang w:val="tr-TR"/>
        </w:rPr>
        <w:t xml:space="preserve">paketleyerek bir Başvuru Paketi oluşturacaklardır. Başvuru Paketi, </w:t>
      </w:r>
      <w:r w:rsidRPr="00DD4A1E">
        <w:rPr>
          <w:lang w:val="tr-TR"/>
        </w:rPr>
        <w:t>Sözleşme Makamı’nın aşağıda belirtilen adresine teslim edil</w:t>
      </w:r>
      <w:r>
        <w:rPr>
          <w:lang w:val="tr-TR"/>
        </w:rPr>
        <w:t>ecektir.</w:t>
      </w:r>
    </w:p>
    <w:p w14:paraId="5C226E56" w14:textId="77777777" w:rsidR="00763614" w:rsidRPr="00DD4A1E" w:rsidRDefault="00763614" w:rsidP="00763614">
      <w:pPr>
        <w:ind w:left="851"/>
        <w:rPr>
          <w:b/>
          <w:u w:val="single"/>
          <w:lang w:val="tr-TR"/>
        </w:rPr>
      </w:pPr>
      <w:r w:rsidRPr="00DD4A1E">
        <w:rPr>
          <w:b/>
          <w:u w:val="single"/>
          <w:lang w:val="tr-TR"/>
        </w:rPr>
        <w:t xml:space="preserve">Lütfen </w:t>
      </w:r>
      <w:r>
        <w:rPr>
          <w:b/>
          <w:u w:val="single"/>
          <w:lang w:val="tr-TR"/>
        </w:rPr>
        <w:t>başvuru paketinde yer alan</w:t>
      </w:r>
      <w:r w:rsidRPr="00DD4A1E">
        <w:rPr>
          <w:b/>
          <w:u w:val="single"/>
          <w:lang w:val="tr-TR"/>
        </w:rPr>
        <w:t xml:space="preserve"> dokümanları zımbalamayınız! </w:t>
      </w:r>
    </w:p>
    <w:p w14:paraId="2FEFAF56" w14:textId="7ADBF548" w:rsidR="00763614" w:rsidRDefault="00763614" w:rsidP="00763614">
      <w:pPr>
        <w:ind w:left="851"/>
        <w:rPr>
          <w:lang w:val="tr-TR"/>
        </w:rPr>
      </w:pPr>
      <w:r w:rsidRPr="00C20269">
        <w:rPr>
          <w:lang w:val="tr-TR"/>
        </w:rPr>
        <w:t xml:space="preserve">Başvuru Sahipleri, Hibe Başvuru Formu’nun </w:t>
      </w:r>
      <w:r w:rsidR="006223CD">
        <w:rPr>
          <w:lang w:val="tr-TR"/>
        </w:rPr>
        <w:t>5</w:t>
      </w:r>
      <w:r w:rsidRPr="00C20269">
        <w:rPr>
          <w:lang w:val="tr-TR"/>
        </w:rPr>
        <w:t xml:space="preserve">. </w:t>
      </w:r>
      <w:r w:rsidRPr="00766E34">
        <w:rPr>
          <w:lang w:val="tr-TR"/>
        </w:rPr>
        <w:t xml:space="preserve">Bölümünde yer alan Kontrol Listesini kullanarak başvurularının tam olduğunu doğrulamalıdır. </w:t>
      </w:r>
      <w:r>
        <w:rPr>
          <w:lang w:val="tr-TR"/>
        </w:rPr>
        <w:t xml:space="preserve">HİBEBİS, bu yönde yapılabilecek hataları önlemede önemli bir yardımcıdır. </w:t>
      </w:r>
      <w:r w:rsidRPr="00766E34">
        <w:rPr>
          <w:lang w:val="tr-TR"/>
        </w:rPr>
        <w:t>E</w:t>
      </w:r>
      <w:r>
        <w:rPr>
          <w:lang w:val="tr-TR"/>
        </w:rPr>
        <w:t>ksik başvurular reddedilebilir.</w:t>
      </w:r>
    </w:p>
    <w:p w14:paraId="5B2BC103" w14:textId="77777777" w:rsidR="006B763E" w:rsidRPr="00F727F3" w:rsidRDefault="00763614" w:rsidP="006B763E">
      <w:pPr>
        <w:ind w:left="851"/>
        <w:rPr>
          <w:lang w:val="tr-TR"/>
        </w:rPr>
      </w:pPr>
      <w:r>
        <w:rPr>
          <w:lang w:val="tr-TR"/>
        </w:rPr>
        <w:t xml:space="preserve">Başvuru paketi, </w:t>
      </w:r>
      <w:r w:rsidRPr="00D101FF">
        <w:rPr>
          <w:lang w:val="tr-TR"/>
        </w:rPr>
        <w:t>üzerinde referans numarası ve SEIP (TANAP/2017/</w:t>
      </w:r>
      <w:r w:rsidR="00846E59">
        <w:rPr>
          <w:lang w:val="tr-TR"/>
        </w:rPr>
        <w:t>01</w:t>
      </w:r>
      <w:r w:rsidRPr="00D101FF">
        <w:rPr>
          <w:lang w:val="tr-TR"/>
        </w:rPr>
        <w:t xml:space="preserve">/DG) başlığı, Başvuru sahibinin tam adı ve </w:t>
      </w:r>
      <w:r w:rsidR="00B77602" w:rsidRPr="00D101FF">
        <w:rPr>
          <w:lang w:val="tr-TR"/>
        </w:rPr>
        <w:t>adresi</w:t>
      </w:r>
      <w:r w:rsidRPr="00D101FF">
        <w:rPr>
          <w:lang w:val="tr-TR"/>
        </w:rPr>
        <w:t xml:space="preserve"> ve </w:t>
      </w:r>
      <w:r w:rsidRPr="00D101FF">
        <w:rPr>
          <w:b/>
          <w:lang w:val="tr-TR"/>
        </w:rPr>
        <w:t>“AÇILIŞ OTURUMUNDAN ÖNCE AÇMAYINIZ”</w:t>
      </w:r>
      <w:r w:rsidRPr="00D101FF">
        <w:rPr>
          <w:lang w:val="tr-TR"/>
        </w:rPr>
        <w:t xml:space="preserve"> ibareleri yer alan A4 boyutunda bir Paket Etiketiyle etiketlenmelidir. </w:t>
      </w:r>
      <w:r w:rsidR="006B763E" w:rsidRPr="00F727F3">
        <w:rPr>
          <w:u w:val="single"/>
          <w:lang w:val="tr-TR"/>
        </w:rPr>
        <w:t>Paket etiketi HİBEBİS’in yönlendirmesiyle Başvuru Sahibinin bilgisayarına indirile</w:t>
      </w:r>
      <w:r w:rsidR="006B763E">
        <w:rPr>
          <w:u w:val="single"/>
          <w:lang w:val="tr-TR"/>
        </w:rPr>
        <w:t>bile</w:t>
      </w:r>
      <w:r w:rsidR="006B763E" w:rsidRPr="00F727F3">
        <w:rPr>
          <w:u w:val="single"/>
          <w:lang w:val="tr-TR"/>
        </w:rPr>
        <w:t>cektir. Başvuru Sahibi, Paket Etiketini yazıcıdan döktürecek ve paket üzerine yapıştıracaktır</w:t>
      </w:r>
      <w:r w:rsidR="006B763E" w:rsidRPr="00F727F3">
        <w:rPr>
          <w:lang w:val="tr-TR"/>
        </w:rPr>
        <w:t>.</w:t>
      </w:r>
      <w:r w:rsidR="006B763E">
        <w:rPr>
          <w:lang w:val="tr-TR"/>
        </w:rPr>
        <w:t xml:space="preserve"> Paket etiketi örneği izleyen sayfada verilmiştir.</w:t>
      </w:r>
    </w:p>
    <w:p w14:paraId="05A3AC63" w14:textId="77777777" w:rsidR="008F68CB" w:rsidRDefault="008F68CB" w:rsidP="006B763E">
      <w:pPr>
        <w:ind w:left="851"/>
        <w:rPr>
          <w:b/>
          <w:lang w:val="tr-TR"/>
        </w:rPr>
      </w:pPr>
    </w:p>
    <w:p w14:paraId="09E800A9" w14:textId="77777777" w:rsidR="008F68CB" w:rsidRDefault="008F68CB" w:rsidP="006B763E">
      <w:pPr>
        <w:ind w:left="851"/>
        <w:rPr>
          <w:b/>
          <w:lang w:val="tr-TR"/>
        </w:rPr>
        <w:sectPr w:rsidR="008F68CB" w:rsidSect="00621EE2">
          <w:headerReference w:type="default" r:id="rId18"/>
          <w:footerReference w:type="default" r:id="rId19"/>
          <w:footerReference w:type="first" r:id="rId20"/>
          <w:pgSz w:w="11906" w:h="16838" w:code="9"/>
          <w:pgMar w:top="272" w:right="1274" w:bottom="993" w:left="1134" w:header="567" w:footer="296" w:gutter="0"/>
          <w:pgNumType w:start="1"/>
          <w:cols w:space="720"/>
          <w:titlePg/>
          <w:docGrid w:linePitch="299"/>
        </w:sectPr>
      </w:pPr>
    </w:p>
    <w:p w14:paraId="2424D8B0" w14:textId="77777777" w:rsidR="006C581C" w:rsidRPr="000B48DF" w:rsidRDefault="006C581C" w:rsidP="006C581C">
      <w:pPr>
        <w:tabs>
          <w:tab w:val="left" w:pos="2808"/>
        </w:tabs>
        <w:spacing w:after="120"/>
        <w:jc w:val="center"/>
        <w:rPr>
          <w:sz w:val="40"/>
          <w:lang w:val="tr-TR"/>
        </w:rPr>
      </w:pPr>
      <w:r w:rsidRPr="000B48DF">
        <w:rPr>
          <w:b/>
          <w:sz w:val="24"/>
          <w:lang w:val="tr-TR"/>
        </w:rPr>
        <w:lastRenderedPageBreak/>
        <w:t>Sosyal ve Çevresel Yatırım Programları – Doğrudan Hibe Fonlama Mekanizması</w:t>
      </w:r>
    </w:p>
    <w:p w14:paraId="349996CE" w14:textId="77777777" w:rsidR="006C581C" w:rsidRDefault="006C581C" w:rsidP="006C581C">
      <w:pPr>
        <w:tabs>
          <w:tab w:val="left" w:pos="2808"/>
        </w:tabs>
        <w:spacing w:after="120"/>
        <w:jc w:val="center"/>
        <w:rPr>
          <w:sz w:val="36"/>
        </w:rPr>
      </w:pPr>
      <w:r w:rsidRPr="000B48DF">
        <w:rPr>
          <w:sz w:val="36"/>
        </w:rPr>
        <w:t>DOĞRUDAN HİBE BAŞVURU PAKETİ</w:t>
      </w:r>
    </w:p>
    <w:p w14:paraId="033B1F87" w14:textId="77777777" w:rsidR="006C581C" w:rsidRPr="000B48DF" w:rsidRDefault="006C581C" w:rsidP="006C581C">
      <w:pPr>
        <w:tabs>
          <w:tab w:val="left" w:pos="2808"/>
        </w:tabs>
        <w:spacing w:after="120"/>
        <w:jc w:val="center"/>
        <w:rPr>
          <w:sz w:val="36"/>
          <w:lang w:val="tr-TR"/>
        </w:rPr>
      </w:pPr>
      <w:r w:rsidRPr="000B48DF">
        <w:rPr>
          <w:b/>
          <w:lang w:val="tr-TR"/>
        </w:rPr>
        <w:t>İlgi: TANAP/2017/01/DG</w:t>
      </w:r>
      <w:r>
        <w:rPr>
          <w:b/>
          <w:lang w:val="tr-TR"/>
        </w:rPr>
        <w:t xml:space="preserve"> – AÇILIŞ OTURUMUNDAN ÖNCE AÇMAYINIZ</w:t>
      </w:r>
    </w:p>
    <w:tbl>
      <w:tblPr>
        <w:tblStyle w:val="TableGrid"/>
        <w:tblW w:w="0" w:type="auto"/>
        <w:tblLook w:val="04A0" w:firstRow="1" w:lastRow="0" w:firstColumn="1" w:lastColumn="0" w:noHBand="0" w:noVBand="1"/>
      </w:tblPr>
      <w:tblGrid>
        <w:gridCol w:w="2695"/>
        <w:gridCol w:w="11299"/>
      </w:tblGrid>
      <w:tr w:rsidR="006C581C" w14:paraId="5A86BD53" w14:textId="77777777" w:rsidTr="00123514">
        <w:tc>
          <w:tcPr>
            <w:tcW w:w="2695" w:type="dxa"/>
          </w:tcPr>
          <w:p w14:paraId="0E35247C" w14:textId="77777777" w:rsidR="006C581C" w:rsidRDefault="006C581C" w:rsidP="00123514">
            <w:r>
              <w:t>BAŞVURU SAHİBİ</w:t>
            </w:r>
          </w:p>
        </w:tc>
        <w:tc>
          <w:tcPr>
            <w:tcW w:w="11299" w:type="dxa"/>
          </w:tcPr>
          <w:p w14:paraId="27C5637F" w14:textId="77777777" w:rsidR="006C581C" w:rsidRDefault="006C581C" w:rsidP="00123514"/>
        </w:tc>
      </w:tr>
      <w:tr w:rsidR="006C581C" w14:paraId="4C0FFBF9" w14:textId="77777777" w:rsidTr="00123514">
        <w:tc>
          <w:tcPr>
            <w:tcW w:w="2695" w:type="dxa"/>
          </w:tcPr>
          <w:p w14:paraId="7E1A1036" w14:textId="77777777" w:rsidR="006C581C" w:rsidRDefault="006C581C" w:rsidP="00123514">
            <w:r>
              <w:t>PROJE ADI</w:t>
            </w:r>
          </w:p>
        </w:tc>
        <w:tc>
          <w:tcPr>
            <w:tcW w:w="11299" w:type="dxa"/>
          </w:tcPr>
          <w:p w14:paraId="48ECD982" w14:textId="77777777" w:rsidR="006C581C" w:rsidRDefault="006C581C" w:rsidP="00123514"/>
          <w:p w14:paraId="41612DAA" w14:textId="77777777" w:rsidR="006C581C" w:rsidRDefault="006C581C" w:rsidP="00123514"/>
          <w:p w14:paraId="482199A4" w14:textId="77777777" w:rsidR="006C581C" w:rsidRDefault="006C581C" w:rsidP="00123514"/>
        </w:tc>
      </w:tr>
    </w:tbl>
    <w:p w14:paraId="1C425FAB" w14:textId="77777777" w:rsidR="006C581C" w:rsidRPr="000B48DF" w:rsidRDefault="006C581C" w:rsidP="006C581C">
      <w:pPr>
        <w:rPr>
          <w:sz w:val="6"/>
        </w:rPr>
      </w:pPr>
    </w:p>
    <w:tbl>
      <w:tblPr>
        <w:tblStyle w:val="TableGrid"/>
        <w:tblW w:w="0" w:type="auto"/>
        <w:tblLook w:val="04A0" w:firstRow="1" w:lastRow="0" w:firstColumn="1" w:lastColumn="0" w:noHBand="0" w:noVBand="1"/>
      </w:tblPr>
      <w:tblGrid>
        <w:gridCol w:w="5485"/>
        <w:gridCol w:w="2790"/>
        <w:gridCol w:w="5719"/>
      </w:tblGrid>
      <w:tr w:rsidR="006C581C" w14:paraId="07544C1D" w14:textId="77777777" w:rsidTr="00123514">
        <w:tc>
          <w:tcPr>
            <w:tcW w:w="5485" w:type="dxa"/>
            <w:tcBorders>
              <w:bottom w:val="single" w:sz="4" w:space="0" w:color="auto"/>
              <w:right w:val="single" w:sz="4" w:space="0" w:color="auto"/>
            </w:tcBorders>
          </w:tcPr>
          <w:p w14:paraId="395CDF4A" w14:textId="77777777" w:rsidR="006C581C" w:rsidRPr="00C51EB8" w:rsidRDefault="006C581C" w:rsidP="00123514">
            <w:pPr>
              <w:rPr>
                <w:rFonts w:asciiTheme="minorHAnsi" w:eastAsiaTheme="minorHAnsi" w:hAnsiTheme="minorHAnsi" w:cstheme="minorHAnsi"/>
                <w:snapToGrid/>
                <w:sz w:val="26"/>
                <w:szCs w:val="26"/>
                <w:lang w:val="tr-TR"/>
              </w:rPr>
            </w:pPr>
            <w:r>
              <w:rPr>
                <w:rFonts w:asciiTheme="minorHAnsi" w:eastAsiaTheme="minorHAnsi" w:hAnsiTheme="minorHAnsi" w:cstheme="minorHAnsi"/>
                <w:snapToGrid/>
                <w:sz w:val="26"/>
                <w:szCs w:val="26"/>
                <w:lang w:val="tr-TR"/>
              </w:rPr>
              <w:t>Lütfen aşağıdakilerden birini işaretleyiniz</w:t>
            </w:r>
          </w:p>
        </w:tc>
        <w:tc>
          <w:tcPr>
            <w:tcW w:w="2790" w:type="dxa"/>
            <w:tcBorders>
              <w:top w:val="nil"/>
              <w:left w:val="single" w:sz="4" w:space="0" w:color="auto"/>
              <w:bottom w:val="nil"/>
              <w:right w:val="single" w:sz="4" w:space="0" w:color="auto"/>
            </w:tcBorders>
          </w:tcPr>
          <w:p w14:paraId="3AEEEE41" w14:textId="77777777" w:rsidR="006C581C" w:rsidRDefault="006C581C" w:rsidP="00123514">
            <w:pPr>
              <w:rPr>
                <w:rFonts w:asciiTheme="minorHAnsi" w:eastAsiaTheme="minorHAnsi" w:hAnsiTheme="minorHAnsi" w:cstheme="minorHAnsi"/>
                <w:snapToGrid/>
                <w:sz w:val="26"/>
                <w:szCs w:val="26"/>
                <w:lang w:val="tr-TR"/>
              </w:rPr>
            </w:pPr>
          </w:p>
        </w:tc>
        <w:tc>
          <w:tcPr>
            <w:tcW w:w="5719" w:type="dxa"/>
            <w:tcBorders>
              <w:left w:val="single" w:sz="4" w:space="0" w:color="auto"/>
              <w:bottom w:val="single" w:sz="4" w:space="0" w:color="auto"/>
            </w:tcBorders>
          </w:tcPr>
          <w:p w14:paraId="7B36FB51" w14:textId="77777777" w:rsidR="006C581C" w:rsidRDefault="006C581C" w:rsidP="00123514">
            <w:pPr>
              <w:rPr>
                <w:rFonts w:ascii="Wingdings" w:eastAsiaTheme="minorHAnsi" w:hAnsi="Wingdings" w:cs="Wingdings"/>
                <w:snapToGrid/>
                <w:sz w:val="26"/>
                <w:szCs w:val="26"/>
                <w:lang w:val="tr-TR"/>
              </w:rPr>
            </w:pPr>
            <w:r>
              <w:rPr>
                <w:rFonts w:asciiTheme="minorHAnsi" w:eastAsiaTheme="minorHAnsi" w:hAnsiTheme="minorHAnsi" w:cstheme="minorHAnsi"/>
                <w:snapToGrid/>
                <w:sz w:val="26"/>
                <w:szCs w:val="26"/>
                <w:lang w:val="tr-TR"/>
              </w:rPr>
              <w:t>Lütfen aşağıdakilerden birini işaretleyiniz</w:t>
            </w:r>
          </w:p>
        </w:tc>
      </w:tr>
      <w:tr w:rsidR="006C581C" w14:paraId="05615A0A" w14:textId="77777777" w:rsidTr="00123514">
        <w:tc>
          <w:tcPr>
            <w:tcW w:w="5485" w:type="dxa"/>
            <w:tcBorders>
              <w:top w:val="single" w:sz="4" w:space="0" w:color="auto"/>
              <w:left w:val="single" w:sz="4" w:space="0" w:color="auto"/>
              <w:bottom w:val="nil"/>
              <w:right w:val="single" w:sz="4" w:space="0" w:color="auto"/>
            </w:tcBorders>
          </w:tcPr>
          <w:p w14:paraId="47F8A769" w14:textId="77777777" w:rsidR="006C581C" w:rsidRDefault="006C581C" w:rsidP="00123514">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SOSYAL BİLEŞEN</w:t>
            </w:r>
          </w:p>
        </w:tc>
        <w:tc>
          <w:tcPr>
            <w:tcW w:w="2790" w:type="dxa"/>
            <w:tcBorders>
              <w:top w:val="nil"/>
              <w:left w:val="single" w:sz="4" w:space="0" w:color="auto"/>
              <w:bottom w:val="nil"/>
              <w:right w:val="single" w:sz="4" w:space="0" w:color="auto"/>
            </w:tcBorders>
          </w:tcPr>
          <w:p w14:paraId="293B4DCC" w14:textId="77777777" w:rsidR="006C581C" w:rsidRDefault="006C581C" w:rsidP="00123514">
            <w:pPr>
              <w:rPr>
                <w:rFonts w:ascii="Wingdings" w:eastAsiaTheme="minorHAnsi" w:hAnsi="Wingdings" w:cs="Wingdings"/>
                <w:snapToGrid/>
                <w:sz w:val="26"/>
                <w:szCs w:val="26"/>
                <w:lang w:val="tr-TR"/>
              </w:rPr>
            </w:pPr>
          </w:p>
        </w:tc>
        <w:tc>
          <w:tcPr>
            <w:tcW w:w="5719" w:type="dxa"/>
            <w:tcBorders>
              <w:top w:val="single" w:sz="4" w:space="0" w:color="auto"/>
              <w:left w:val="single" w:sz="4" w:space="0" w:color="auto"/>
              <w:bottom w:val="nil"/>
              <w:right w:val="single" w:sz="4" w:space="0" w:color="auto"/>
            </w:tcBorders>
          </w:tcPr>
          <w:p w14:paraId="63245F1A" w14:textId="77777777" w:rsidR="006C581C" w:rsidRDefault="006C581C" w:rsidP="00123514">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ORTA ÖLÇEKLİ HİBE</w:t>
            </w:r>
          </w:p>
        </w:tc>
      </w:tr>
      <w:tr w:rsidR="006C581C" w14:paraId="21319246" w14:textId="77777777" w:rsidTr="00123514">
        <w:tc>
          <w:tcPr>
            <w:tcW w:w="5485" w:type="dxa"/>
            <w:tcBorders>
              <w:top w:val="nil"/>
              <w:left w:val="single" w:sz="4" w:space="0" w:color="auto"/>
              <w:bottom w:val="single" w:sz="4" w:space="0" w:color="auto"/>
              <w:right w:val="single" w:sz="4" w:space="0" w:color="auto"/>
            </w:tcBorders>
          </w:tcPr>
          <w:p w14:paraId="02C7F333" w14:textId="77777777" w:rsidR="006C581C" w:rsidRDefault="006C581C" w:rsidP="00123514">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ÇEVRESEL BİLEŞEN</w:t>
            </w:r>
          </w:p>
        </w:tc>
        <w:tc>
          <w:tcPr>
            <w:tcW w:w="2790" w:type="dxa"/>
            <w:tcBorders>
              <w:top w:val="nil"/>
              <w:left w:val="single" w:sz="4" w:space="0" w:color="auto"/>
              <w:bottom w:val="nil"/>
              <w:right w:val="single" w:sz="4" w:space="0" w:color="auto"/>
            </w:tcBorders>
          </w:tcPr>
          <w:p w14:paraId="4BC99C88" w14:textId="77777777" w:rsidR="006C581C" w:rsidRDefault="006C581C" w:rsidP="00123514">
            <w:pPr>
              <w:rPr>
                <w:rFonts w:ascii="Wingdings" w:eastAsiaTheme="minorHAnsi" w:hAnsi="Wingdings" w:cs="Wingdings"/>
                <w:snapToGrid/>
                <w:sz w:val="26"/>
                <w:szCs w:val="26"/>
                <w:lang w:val="tr-TR"/>
              </w:rPr>
            </w:pPr>
          </w:p>
        </w:tc>
        <w:tc>
          <w:tcPr>
            <w:tcW w:w="5719" w:type="dxa"/>
            <w:tcBorders>
              <w:top w:val="nil"/>
              <w:left w:val="single" w:sz="4" w:space="0" w:color="auto"/>
              <w:bottom w:val="single" w:sz="4" w:space="0" w:color="auto"/>
              <w:right w:val="single" w:sz="4" w:space="0" w:color="auto"/>
            </w:tcBorders>
          </w:tcPr>
          <w:p w14:paraId="1086DF4F" w14:textId="5DE24395" w:rsidR="006C581C" w:rsidRDefault="006C581C" w:rsidP="00123514">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 xml:space="preserve">KÜÇÜK </w:t>
            </w:r>
            <w:r w:rsidR="0030304B">
              <w:t xml:space="preserve">ÖLÇEKLİ </w:t>
            </w:r>
            <w:r>
              <w:t>HİBE</w:t>
            </w:r>
          </w:p>
        </w:tc>
      </w:tr>
    </w:tbl>
    <w:p w14:paraId="05C5403B" w14:textId="77777777" w:rsidR="006C581C" w:rsidRPr="000B48DF" w:rsidRDefault="006C581C" w:rsidP="006C581C">
      <w:pPr>
        <w:rPr>
          <w:sz w:val="2"/>
        </w:rPr>
      </w:pPr>
    </w:p>
    <w:tbl>
      <w:tblPr>
        <w:tblStyle w:val="TableGrid"/>
        <w:tblW w:w="0" w:type="auto"/>
        <w:tblLook w:val="04A0" w:firstRow="1" w:lastRow="0" w:firstColumn="1" w:lastColumn="0" w:noHBand="0" w:noVBand="1"/>
      </w:tblPr>
      <w:tblGrid>
        <w:gridCol w:w="13994"/>
      </w:tblGrid>
      <w:tr w:rsidR="006C581C" w14:paraId="0ACC7345" w14:textId="77777777" w:rsidTr="00123514">
        <w:tc>
          <w:tcPr>
            <w:tcW w:w="13994" w:type="dxa"/>
          </w:tcPr>
          <w:p w14:paraId="7B3DBEC5" w14:textId="77777777" w:rsidR="006C581C" w:rsidRPr="000B48DF" w:rsidRDefault="006C581C" w:rsidP="00123514">
            <w:pPr>
              <w:rPr>
                <w:b/>
              </w:rPr>
            </w:pPr>
            <w:r>
              <w:rPr>
                <w:b/>
              </w:rPr>
              <w:t>ALICI</w:t>
            </w:r>
          </w:p>
        </w:tc>
      </w:tr>
      <w:tr w:rsidR="006C581C" w14:paraId="1DA48FFB" w14:textId="77777777" w:rsidTr="00123514">
        <w:tc>
          <w:tcPr>
            <w:tcW w:w="13994" w:type="dxa"/>
          </w:tcPr>
          <w:p w14:paraId="606EE087" w14:textId="77777777" w:rsidR="006C581C" w:rsidRPr="000B48DF" w:rsidRDefault="006C581C" w:rsidP="00123514">
            <w:pPr>
              <w:spacing w:after="120"/>
              <w:rPr>
                <w:b/>
                <w:lang w:val="tr-TR"/>
              </w:rPr>
            </w:pPr>
            <w:r w:rsidRPr="000B48DF">
              <w:rPr>
                <w:b/>
                <w:lang w:val="tr-TR"/>
              </w:rPr>
              <w:t>TANAP Doğalgaz İletim A.Ş.</w:t>
            </w:r>
          </w:p>
          <w:p w14:paraId="18A8794E" w14:textId="77777777" w:rsidR="006C581C" w:rsidRPr="000B48DF" w:rsidRDefault="006C581C" w:rsidP="00123514">
            <w:pPr>
              <w:spacing w:after="120"/>
              <w:rPr>
                <w:b/>
                <w:lang w:val="tr-TR"/>
              </w:rPr>
            </w:pPr>
            <w:r w:rsidRPr="000B48DF">
              <w:rPr>
                <w:b/>
                <w:lang w:val="tr-TR"/>
              </w:rPr>
              <w:t>Kızılırmak Mahallesi, Ufuk Üniversitesi Cad.</w:t>
            </w:r>
          </w:p>
          <w:p w14:paraId="12426C25" w14:textId="77777777" w:rsidR="006C581C" w:rsidRPr="000B48DF" w:rsidRDefault="006C581C" w:rsidP="00123514">
            <w:pPr>
              <w:spacing w:after="120"/>
              <w:rPr>
                <w:b/>
                <w:lang w:val="tr-TR"/>
              </w:rPr>
            </w:pPr>
            <w:r w:rsidRPr="000B48DF">
              <w:rPr>
                <w:b/>
                <w:lang w:val="tr-TR"/>
              </w:rPr>
              <w:t xml:space="preserve">Farilya İş Merkezi, No:8 Kat: -1, Doküman Kontrol Merkezi </w:t>
            </w:r>
          </w:p>
          <w:p w14:paraId="193B93DF" w14:textId="77777777" w:rsidR="006C581C" w:rsidRPr="000B48DF" w:rsidRDefault="006C581C" w:rsidP="00123514">
            <w:pPr>
              <w:spacing w:after="120"/>
              <w:rPr>
                <w:b/>
              </w:rPr>
            </w:pPr>
            <w:r w:rsidRPr="000B48DF">
              <w:rPr>
                <w:b/>
                <w:lang w:val="tr-TR"/>
              </w:rPr>
              <w:t>Çukurambar, Çankaya, Ankara</w:t>
            </w:r>
            <w:r>
              <w:rPr>
                <w:b/>
              </w:rPr>
              <w:t xml:space="preserve"> </w:t>
            </w:r>
          </w:p>
        </w:tc>
      </w:tr>
    </w:tbl>
    <w:p w14:paraId="4D344BFA" w14:textId="77777777" w:rsidR="006C581C" w:rsidRPr="005300AB" w:rsidRDefault="006C581C" w:rsidP="006C581C">
      <w:pPr>
        <w:jc w:val="center"/>
        <w:rPr>
          <w:b/>
          <w:lang w:val="tr-TR"/>
        </w:rPr>
      </w:pPr>
      <w:r>
        <w:rPr>
          <w:b/>
          <w:noProof/>
          <w:snapToGrid/>
          <w:lang w:val="tr-TR" w:eastAsia="tr-TR"/>
        </w:rPr>
        <mc:AlternateContent>
          <mc:Choice Requires="wps">
            <w:drawing>
              <wp:anchor distT="0" distB="0" distL="114300" distR="114300" simplePos="0" relativeHeight="251659264" behindDoc="0" locked="0" layoutInCell="1" allowOverlap="1" wp14:anchorId="6A538DB5" wp14:editId="3095ECA1">
                <wp:simplePos x="0" y="0"/>
                <wp:positionH relativeFrom="column">
                  <wp:posOffset>8741918</wp:posOffset>
                </wp:positionH>
                <wp:positionV relativeFrom="paragraph">
                  <wp:posOffset>495300</wp:posOffset>
                </wp:positionV>
                <wp:extent cx="1282700" cy="320675"/>
                <wp:effectExtent l="0" t="0" r="0" b="3175"/>
                <wp:wrapNone/>
                <wp:docPr id="2" name="Rectangle 2"/>
                <wp:cNvGraphicFramePr/>
                <a:graphic xmlns:a="http://schemas.openxmlformats.org/drawingml/2006/main">
                  <a:graphicData uri="http://schemas.microsoft.com/office/word/2010/wordprocessingShape">
                    <wps:wsp>
                      <wps:cNvSpPr/>
                      <wps:spPr>
                        <a:xfrm>
                          <a:off x="0" y="0"/>
                          <a:ext cx="1282700" cy="3206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7F74F0" id="Rectangle 2" o:spid="_x0000_s1026" style="position:absolute;margin-left:688.35pt;margin-top:39pt;width:101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3ZYgIAAMEEAAAOAAAAZHJzL2Uyb0RvYy54bWysVE1v2zAMvQ/YfxB0X5146ceMOEXQIsOA&#10;oi3aDj0zshQbkERNUuJkv36U7LRdt9OwHBRRpMjHp0fPL/dGs530oUNb8+nJhDNpBTad3dT8+9Pq&#10;0wVnIYJtQKOVNT/IwC8XHz/Me1fJElvUjfSMkthQ9a7mbYyuKoogWmkgnKCTlpwKvYFIpt8UjYee&#10;shtdlJPJWdGjb5xHIUOg0+vByRc5v1JSxDulgoxM15ywxbz6vK7TWizmUG08uLYTIwz4BxQGOktF&#10;X1JdQwS29d0fqUwnPAZU8USgKVCpTsjcA3Uznbzr5rEFJ3MvRE5wLzSF/5dW3O7uPeuampecWTD0&#10;RA9EGtiNlqxM9PQuVBT16O79aAXapl73ypv0T12wfab08EKp3Ecm6HBaXpTnE2JekO9zOTk7P01J&#10;i9fbzof4VaJhaVNzT9Uzk7C7CXEIPYakYgF116w6rbNxCFfasx3Q65IoGuw50xAiHdZ8lX9jtd+u&#10;act6avh0loEByU5piITROCIi2A1noDekZxF9xmIxVSQwUCUs1xDaoWhOO5bQNvllFt0IPXE3sJV2&#10;a2wORLbHQYXBiVVH2W4I8D14kh3RRKMU72hRGgkijjvOWvQ//3ae4kkN5OWsJxkT/B9b8JJ4+GZJ&#10;J1+ms1nSfTZmp+clGf6tZ/3WY7fmConLKQ2tE3mb4qM+bpVH80wTt0xVyQVWUO2BqNG4isN40cwK&#10;uVzmMNK6g3hjH51IyY88Pu2fwbvx4SNJ5haPkofq3fsPsemmxeU2ouqyOF55JVElg+Yky2uc6TSI&#10;b+0c9frlWfwCAAD//wMAUEsDBBQABgAIAAAAIQAsclu83gAAAAwBAAAPAAAAZHJzL2Rvd25yZXYu&#10;eG1sTI/NTsMwEITvSH0Haytxo05btYlCnAohwYkDpIjzJjZOVP9EtpuEt2d7gtvO7mj2m+q0WMMm&#10;FeLgnYDtJgOmXOfl4LSAz/PLQwEsJnQSjXdKwI+KcKpXdxWW0s/uQ01N0oxCXCxRQJ/SWHIeu15Z&#10;jBs/Kke3bx8sJpJBcxlwpnBr+C7Ljtzi4OhDj6N67lV3aa5WwPS2fW/l/uuim9ekw4yt0RiEuF8v&#10;T4/AklrSnxlu+IQONTG1/upkZIb0Pj/m5BWQF1Tq5jjkBW1amnbFAXhd8f8l6l8AAAD//wMAUEsB&#10;Ai0AFAAGAAgAAAAhALaDOJL+AAAA4QEAABMAAAAAAAAAAAAAAAAAAAAAAFtDb250ZW50X1R5cGVz&#10;XS54bWxQSwECLQAUAAYACAAAACEAOP0h/9YAAACUAQAACwAAAAAAAAAAAAAAAAAvAQAAX3JlbHMv&#10;LnJlbHNQSwECLQAUAAYACAAAACEAdDmN2WICAADBBAAADgAAAAAAAAAAAAAAAAAuAgAAZHJzL2Uy&#10;b0RvYy54bWxQSwECLQAUAAYACAAAACEALHJbvN4AAAAMAQAADwAAAAAAAAAAAAAAAAC8BAAAZHJz&#10;L2Rvd25yZXYueG1sUEsFBgAAAAAEAAQA8wAAAMcFAAAAAA==&#10;" fillcolor="window" stroked="f" strokeweight="2pt"/>
            </w:pict>
          </mc:Fallback>
        </mc:AlternateContent>
      </w:r>
      <w:r w:rsidRPr="005300AB">
        <w:rPr>
          <w:b/>
          <w:lang w:val="tr-TR"/>
        </w:rPr>
        <w:t xml:space="preserve">Lütfen bu etiketin üzerine </w:t>
      </w:r>
      <w:r>
        <w:rPr>
          <w:b/>
          <w:lang w:val="tr-TR"/>
        </w:rPr>
        <w:t xml:space="preserve">başka bir </w:t>
      </w:r>
      <w:r w:rsidRPr="005300AB">
        <w:rPr>
          <w:b/>
          <w:lang w:val="tr-TR"/>
        </w:rPr>
        <w:t>etiket ve benzeri herhangi bir materyal yapıştırmayın</w:t>
      </w:r>
      <w:r>
        <w:rPr>
          <w:b/>
          <w:lang w:val="tr-TR"/>
        </w:rPr>
        <w:t>ız</w:t>
      </w:r>
      <w:r w:rsidRPr="005300AB">
        <w:rPr>
          <w:b/>
          <w:lang w:val="tr-TR"/>
        </w:rPr>
        <w:t>.</w:t>
      </w:r>
    </w:p>
    <w:p w14:paraId="5E73AD1C" w14:textId="41E1AE49" w:rsidR="008F68CB" w:rsidRDefault="008F68CB" w:rsidP="006C581C">
      <w:pPr>
        <w:rPr>
          <w:b/>
          <w:lang w:val="tr-TR"/>
        </w:rPr>
        <w:sectPr w:rsidR="008F68CB" w:rsidSect="006C581C">
          <w:headerReference w:type="default" r:id="rId21"/>
          <w:pgSz w:w="16838" w:h="11906" w:orient="landscape" w:code="9"/>
          <w:pgMar w:top="709" w:right="272" w:bottom="851" w:left="993" w:header="567" w:footer="296" w:gutter="0"/>
          <w:cols w:space="720"/>
          <w:docGrid w:linePitch="299"/>
        </w:sectPr>
      </w:pPr>
    </w:p>
    <w:p w14:paraId="421E1A62" w14:textId="55FA7D3F" w:rsidR="00D769C2" w:rsidRDefault="00D769C2" w:rsidP="006B763E">
      <w:pPr>
        <w:ind w:left="851"/>
        <w:rPr>
          <w:b/>
          <w:lang w:val="tr-TR"/>
        </w:rPr>
      </w:pPr>
    </w:p>
    <w:p w14:paraId="74F862D0" w14:textId="77F3B92C" w:rsidR="00123514" w:rsidRDefault="00123514" w:rsidP="00123514">
      <w:pPr>
        <w:ind w:left="851"/>
        <w:rPr>
          <w:lang w:val="tr-TR"/>
        </w:rPr>
      </w:pPr>
      <w:r w:rsidRPr="00F727F3">
        <w:rPr>
          <w:lang w:val="tr-TR"/>
        </w:rPr>
        <w:t xml:space="preserve">Başvuru Paketi, taahhütlü posta yoluyla, özel kargo şirketi ile veya elden (teslim eden kişiye imzalı ve tarihli bir alındı belgesi verilir) </w:t>
      </w:r>
      <w:r>
        <w:rPr>
          <w:lang w:val="tr-TR"/>
        </w:rPr>
        <w:t>önceki sayfada yer verilen</w:t>
      </w:r>
      <w:r w:rsidRPr="00F727F3">
        <w:rPr>
          <w:lang w:val="tr-TR"/>
        </w:rPr>
        <w:t xml:space="preserve"> </w:t>
      </w:r>
      <w:r>
        <w:rPr>
          <w:lang w:val="tr-TR"/>
        </w:rPr>
        <w:t>alıcı adresine</w:t>
      </w:r>
      <w:r w:rsidRPr="00F727F3">
        <w:rPr>
          <w:lang w:val="tr-TR"/>
        </w:rPr>
        <w:t xml:space="preserve"> </w:t>
      </w:r>
      <w:r>
        <w:rPr>
          <w:lang w:val="tr-TR"/>
        </w:rPr>
        <w:t>gönderilmeli / teslim edilmelidir.</w:t>
      </w:r>
      <w:r w:rsidRPr="00F727F3">
        <w:rPr>
          <w:lang w:val="tr-TR"/>
        </w:rPr>
        <w:t xml:space="preserve"> </w:t>
      </w:r>
    </w:p>
    <w:p w14:paraId="287F9579" w14:textId="3283AC71" w:rsidR="007E3041" w:rsidRDefault="00760C56" w:rsidP="00766E34">
      <w:pPr>
        <w:ind w:left="851"/>
        <w:rPr>
          <w:lang w:val="tr-TR"/>
        </w:rPr>
      </w:pPr>
      <w:r w:rsidRPr="00DD4A1E">
        <w:rPr>
          <w:lang w:val="tr-TR"/>
        </w:rPr>
        <w:t xml:space="preserve">Başka yollarla (örneğin faks ya da elektronik posta ile) gönderilen ya da başka adreslere teslim edilen başvurular reddedilecektir. </w:t>
      </w:r>
      <w:bookmarkStart w:id="36" w:name="_Toc384374716"/>
      <w:bookmarkStart w:id="37" w:name="_Toc125454358"/>
      <w:bookmarkStart w:id="38" w:name="_Toc384374712"/>
    </w:p>
    <w:p w14:paraId="506982DC" w14:textId="77777777" w:rsidR="00EA4F35" w:rsidRPr="00F24869" w:rsidRDefault="004B3AB8" w:rsidP="00621EE2">
      <w:pPr>
        <w:pStyle w:val="Balk3"/>
      </w:pPr>
      <w:bookmarkStart w:id="39" w:name="_Toc475458618"/>
      <w:r w:rsidRPr="00F24869">
        <w:t>Başvuruların Teslim Tarihi</w:t>
      </w:r>
      <w:bookmarkEnd w:id="39"/>
      <w:r w:rsidRPr="00F24869">
        <w:t xml:space="preserve"> </w:t>
      </w:r>
      <w:bookmarkEnd w:id="36"/>
    </w:p>
    <w:p w14:paraId="7ACE0BC2" w14:textId="1531E021" w:rsidR="00EA4F35" w:rsidRPr="00234C9F" w:rsidRDefault="004B3AB8" w:rsidP="00234C9F">
      <w:pPr>
        <w:ind w:left="851"/>
      </w:pPr>
      <w:r w:rsidRPr="00DD4A1E">
        <w:rPr>
          <w:lang w:val="tr-TR"/>
        </w:rPr>
        <w:t>Başvurular</w:t>
      </w:r>
      <w:r w:rsidR="00D66058" w:rsidRPr="00DD4A1E">
        <w:rPr>
          <w:lang w:val="tr-TR"/>
        </w:rPr>
        <w:t>un son teslim tarihi</w:t>
      </w:r>
      <w:r w:rsidR="00EA4F35" w:rsidRPr="00DD4A1E">
        <w:rPr>
          <w:lang w:val="tr-TR"/>
        </w:rPr>
        <w:t xml:space="preserve"> </w:t>
      </w:r>
      <w:r w:rsidR="00846E59">
        <w:rPr>
          <w:b/>
          <w:lang w:val="tr-TR"/>
        </w:rPr>
        <w:t>20.04</w:t>
      </w:r>
      <w:r w:rsidR="00234C9F" w:rsidRPr="00DD4A1E">
        <w:rPr>
          <w:b/>
          <w:lang w:val="tr-TR"/>
        </w:rPr>
        <w:t>.2017</w:t>
      </w:r>
      <w:r w:rsidRPr="00DD4A1E">
        <w:rPr>
          <w:lang w:val="tr-TR"/>
        </w:rPr>
        <w:t xml:space="preserve">’dir ve </w:t>
      </w:r>
      <w:r w:rsidR="00EA4F35" w:rsidRPr="00DD4A1E">
        <w:rPr>
          <w:lang w:val="tr-TR"/>
        </w:rPr>
        <w:t xml:space="preserve"> </w:t>
      </w:r>
      <w:r w:rsidRPr="00DD4A1E">
        <w:rPr>
          <w:lang w:val="tr-TR"/>
        </w:rPr>
        <w:t xml:space="preserve">gönderi tarihi, posta mühürü veya teslim fişi ile belgelenecektir. </w:t>
      </w:r>
      <w:r w:rsidR="00EA4F35" w:rsidRPr="00DD4A1E">
        <w:rPr>
          <w:lang w:val="tr-TR"/>
        </w:rPr>
        <w:t xml:space="preserve"> </w:t>
      </w:r>
      <w:r w:rsidRPr="00234C9F">
        <w:t>Elden yapıl</w:t>
      </w:r>
      <w:r w:rsidR="00D66058" w:rsidRPr="00234C9F">
        <w:t>an teslimatlarda, teslim tarihi</w:t>
      </w:r>
      <w:r w:rsidR="00273403" w:rsidRPr="00234C9F">
        <w:t xml:space="preserve"> </w:t>
      </w:r>
      <w:r w:rsidR="00846E59">
        <w:rPr>
          <w:b/>
        </w:rPr>
        <w:t>20.04</w:t>
      </w:r>
      <w:r w:rsidR="007925BD" w:rsidRPr="007925BD">
        <w:rPr>
          <w:b/>
        </w:rPr>
        <w:t>.2017</w:t>
      </w:r>
      <w:r w:rsidR="00EA4F35" w:rsidRPr="00234C9F">
        <w:t xml:space="preserve"> </w:t>
      </w:r>
      <w:proofErr w:type="gramStart"/>
      <w:r w:rsidRPr="00234C9F">
        <w:t>ve  saat</w:t>
      </w:r>
      <w:proofErr w:type="gramEnd"/>
      <w:r w:rsidRPr="00234C9F">
        <w:t xml:space="preserve"> </w:t>
      </w:r>
      <w:r w:rsidR="00846E59">
        <w:rPr>
          <w:b/>
        </w:rPr>
        <w:t>1</w:t>
      </w:r>
      <w:r w:rsidR="00123514">
        <w:rPr>
          <w:b/>
        </w:rPr>
        <w:t>7</w:t>
      </w:r>
      <w:r w:rsidR="00EA4F35" w:rsidRPr="007925BD">
        <w:rPr>
          <w:b/>
        </w:rPr>
        <w:t>:00</w:t>
      </w:r>
      <w:r w:rsidR="00D67F65">
        <w:rPr>
          <w:b/>
        </w:rPr>
        <w:t xml:space="preserve"> </w:t>
      </w:r>
      <w:r w:rsidR="00EA4F35" w:rsidRPr="00234C9F">
        <w:t>(</w:t>
      </w:r>
      <w:r w:rsidRPr="00234C9F">
        <w:t>yerel saat</w:t>
      </w:r>
      <w:r w:rsidR="00EA4F35" w:rsidRPr="00234C9F">
        <w:t>)</w:t>
      </w:r>
      <w:r w:rsidR="00AF44CD" w:rsidRPr="00234C9F">
        <w:t>’dir ve imzalı ve tarihli alındı belgesi ile belgelenecektir.</w:t>
      </w:r>
      <w:r w:rsidR="00EA4F35" w:rsidRPr="00234C9F">
        <w:t xml:space="preserve">  </w:t>
      </w:r>
      <w:proofErr w:type="gramStart"/>
      <w:r w:rsidR="00AF44CD" w:rsidRPr="00234C9F">
        <w:t xml:space="preserve">Başvuru </w:t>
      </w:r>
      <w:r w:rsidR="007E3041" w:rsidRPr="00234C9F">
        <w:t xml:space="preserve">süresinden </w:t>
      </w:r>
      <w:r w:rsidR="00AF44CD" w:rsidRPr="00234C9F">
        <w:t>sonra yapılan başvuru otomatik olarak reddedilecektir.</w:t>
      </w:r>
      <w:proofErr w:type="gramEnd"/>
      <w:r w:rsidR="00AF44CD" w:rsidRPr="00234C9F">
        <w:t xml:space="preserve"> </w:t>
      </w:r>
    </w:p>
    <w:p w14:paraId="4DA60983" w14:textId="77777777" w:rsidR="00CB1FBA" w:rsidRPr="00F24869" w:rsidRDefault="00AF44CD" w:rsidP="00621EE2">
      <w:pPr>
        <w:pStyle w:val="Balk3"/>
      </w:pPr>
      <w:bookmarkStart w:id="40" w:name="_Toc475458619"/>
      <w:bookmarkStart w:id="41" w:name="_Toc384374717"/>
      <w:bookmarkStart w:id="42" w:name="_Toc125454359"/>
      <w:bookmarkStart w:id="43" w:name="_Toc384374713"/>
      <w:bookmarkEnd w:id="37"/>
      <w:bookmarkEnd w:id="38"/>
      <w:r w:rsidRPr="00F24869">
        <w:t>Başvurular için İlave Bilgi</w:t>
      </w:r>
      <w:bookmarkEnd w:id="40"/>
      <w:r w:rsidRPr="00F24869">
        <w:t xml:space="preserve"> </w:t>
      </w:r>
      <w:bookmarkEnd w:id="41"/>
    </w:p>
    <w:p w14:paraId="75C7C020" w14:textId="33F84BD2" w:rsidR="00CB1FBA" w:rsidRPr="00F24869" w:rsidRDefault="00240F26" w:rsidP="00234C9F">
      <w:pPr>
        <w:ind w:left="851"/>
        <w:rPr>
          <w:lang w:val="tr-TR"/>
        </w:rPr>
      </w:pPr>
      <w:r w:rsidRPr="00F24869">
        <w:rPr>
          <w:lang w:val="tr-TR"/>
        </w:rPr>
        <w:t xml:space="preserve">SEIP hakkında bilgilendirme </w:t>
      </w:r>
      <w:r w:rsidR="007925BD">
        <w:rPr>
          <w:lang w:val="tr-TR"/>
        </w:rPr>
        <w:t>toplantıları</w:t>
      </w:r>
      <w:r w:rsidRPr="00F24869">
        <w:rPr>
          <w:lang w:val="tr-TR"/>
        </w:rPr>
        <w:t xml:space="preserve"> yapılacaktır. </w:t>
      </w:r>
      <w:r w:rsidR="00CB1FBA" w:rsidRPr="00F24869">
        <w:rPr>
          <w:lang w:val="tr-TR"/>
        </w:rPr>
        <w:t xml:space="preserve"> </w:t>
      </w:r>
      <w:r w:rsidRPr="00F24869">
        <w:rPr>
          <w:lang w:val="tr-TR"/>
        </w:rPr>
        <w:t xml:space="preserve">Toplantıların kesin tarihleri ve yerleri TANAP’ın </w:t>
      </w:r>
      <w:r w:rsidR="00CB1FBA" w:rsidRPr="00F24869">
        <w:rPr>
          <w:lang w:val="tr-TR"/>
        </w:rPr>
        <w:t>(</w:t>
      </w:r>
      <w:hyperlink r:id="rId22" w:history="1">
        <w:r w:rsidR="00601B2C" w:rsidRPr="00F24869">
          <w:rPr>
            <w:rStyle w:val="Hyperlink"/>
            <w:lang w:val="tr-TR"/>
          </w:rPr>
          <w:t>http://www.tanap.com</w:t>
        </w:r>
      </w:hyperlink>
      <w:r w:rsidR="00504068" w:rsidRPr="00F24869">
        <w:rPr>
          <w:lang w:val="tr-TR"/>
        </w:rPr>
        <w:t xml:space="preserve">) </w:t>
      </w:r>
      <w:r w:rsidR="00DB3DBA">
        <w:rPr>
          <w:lang w:val="tr-TR"/>
        </w:rPr>
        <w:t xml:space="preserve">ve SEIP’in </w:t>
      </w:r>
      <w:r w:rsidR="00DB3DBA" w:rsidRPr="00DD4A1E">
        <w:rPr>
          <w:lang w:val="tr-TR"/>
        </w:rPr>
        <w:t>(</w:t>
      </w:r>
      <w:hyperlink r:id="rId23" w:history="1">
        <w:r w:rsidR="00DB3DBA" w:rsidRPr="00DD4A1E">
          <w:rPr>
            <w:rStyle w:val="Hyperlink"/>
            <w:lang w:val="tr-TR"/>
          </w:rPr>
          <w:t>http://www.tanap-seip.com</w:t>
        </w:r>
      </w:hyperlink>
      <w:r w:rsidR="00DB3DBA" w:rsidRPr="00DD4A1E">
        <w:rPr>
          <w:lang w:val="tr-TR"/>
        </w:rPr>
        <w:t xml:space="preserve">) </w:t>
      </w:r>
      <w:r w:rsidR="00DB3DBA">
        <w:rPr>
          <w:lang w:val="tr-TR"/>
        </w:rPr>
        <w:t>web sayfalar</w:t>
      </w:r>
      <w:r w:rsidR="00DB3DBA" w:rsidRPr="00F24869">
        <w:rPr>
          <w:lang w:val="tr-TR"/>
        </w:rPr>
        <w:t xml:space="preserve">ında </w:t>
      </w:r>
      <w:r w:rsidRPr="00F24869">
        <w:rPr>
          <w:lang w:val="tr-TR"/>
        </w:rPr>
        <w:t xml:space="preserve">duyurulacaktır. </w:t>
      </w:r>
    </w:p>
    <w:p w14:paraId="47B431D4" w14:textId="56EBABEA" w:rsidR="00CB1FBA" w:rsidRPr="00F24869" w:rsidRDefault="00FA5F7C" w:rsidP="00234C9F">
      <w:pPr>
        <w:ind w:left="851"/>
        <w:rPr>
          <w:lang w:val="tr-TR"/>
        </w:rPr>
      </w:pPr>
      <w:r>
        <w:rPr>
          <w:lang w:val="tr-TR"/>
        </w:rPr>
        <w:t xml:space="preserve">Sorulara, SEIP’e ulaşma tarihinden sonra 5 (beş) gün içerisinde cevap verilecektir. </w:t>
      </w:r>
      <w:r w:rsidRPr="00F24869">
        <w:rPr>
          <w:lang w:val="tr-TR"/>
        </w:rPr>
        <w:t xml:space="preserve">Sorular, tekliflerin alınması için belirlenen son başvuru tarihinden </w:t>
      </w:r>
      <w:r>
        <w:rPr>
          <w:b/>
          <w:lang w:val="tr-TR"/>
        </w:rPr>
        <w:t>6 (altı)</w:t>
      </w:r>
      <w:r w:rsidRPr="00F24869">
        <w:rPr>
          <w:lang w:val="tr-TR"/>
        </w:rPr>
        <w:t xml:space="preserve"> gün öncesine kadar,</w:t>
      </w:r>
      <w:r>
        <w:rPr>
          <w:lang w:val="tr-TR"/>
        </w:rPr>
        <w:t xml:space="preserve"> </w:t>
      </w:r>
      <w:hyperlink r:id="rId24" w:history="1">
        <w:r w:rsidRPr="0038264E">
          <w:rPr>
            <w:rStyle w:val="Hyperlink"/>
            <w:lang w:val="tr-TR"/>
          </w:rPr>
          <w:t>http://www.tanap-seip.com</w:t>
        </w:r>
      </w:hyperlink>
      <w:r>
        <w:rPr>
          <w:lang w:val="tr-TR"/>
        </w:rPr>
        <w:t xml:space="preserve"> adresi üzerinden erişilebilen soru formu üzerinden iletilebilir</w:t>
      </w:r>
    </w:p>
    <w:p w14:paraId="66E86CAD" w14:textId="77777777" w:rsidR="00CB1FBA" w:rsidRPr="00F24869" w:rsidRDefault="00A465C7" w:rsidP="00234C9F">
      <w:pPr>
        <w:ind w:left="851"/>
        <w:rPr>
          <w:lang w:val="tr-TR"/>
        </w:rPr>
      </w:pPr>
      <w:r w:rsidRPr="00F24869">
        <w:rPr>
          <w:lang w:val="tr-TR"/>
        </w:rPr>
        <w:t>Sözleşme Makamı</w:t>
      </w:r>
      <w:r w:rsidR="00206DEB" w:rsidRPr="00F24869">
        <w:rPr>
          <w:lang w:val="tr-TR"/>
        </w:rPr>
        <w:t>nın</w:t>
      </w:r>
      <w:r w:rsidRPr="00F24869">
        <w:rPr>
          <w:lang w:val="tr-TR"/>
        </w:rPr>
        <w:t>, bu tarihten sonra alınan sorulara</w:t>
      </w:r>
      <w:r w:rsidR="00206DEB" w:rsidRPr="00F24869">
        <w:rPr>
          <w:lang w:val="tr-TR"/>
        </w:rPr>
        <w:t xml:space="preserve"> cevap vermek zorunluluğu bulunmamaktadır. </w:t>
      </w:r>
    </w:p>
    <w:p w14:paraId="365D779F" w14:textId="5A4548DE" w:rsidR="00CB1FBA" w:rsidRDefault="00206DEB" w:rsidP="00234C9F">
      <w:pPr>
        <w:ind w:left="851"/>
        <w:rPr>
          <w:lang w:val="tr-TR"/>
        </w:rPr>
      </w:pPr>
      <w:r w:rsidRPr="00F24869">
        <w:rPr>
          <w:lang w:val="tr-TR"/>
        </w:rPr>
        <w:t xml:space="preserve">İhtiyaç oluştukça, tüm Başvuru Sahiplerini ilgilendirebilecek sorular, cevaplarıyla birlikte TANAP’ın </w:t>
      </w:r>
      <w:hyperlink r:id="rId25" w:history="1">
        <w:r w:rsidR="008B40C3" w:rsidRPr="0038264E">
          <w:rPr>
            <w:rStyle w:val="Hyperlink"/>
            <w:lang w:val="tr-TR"/>
          </w:rPr>
          <w:t>http://www.tanap-seip.com</w:t>
        </w:r>
      </w:hyperlink>
      <w:r w:rsidR="008B40C3">
        <w:rPr>
          <w:lang w:val="tr-TR"/>
        </w:rPr>
        <w:t xml:space="preserve"> </w:t>
      </w:r>
      <w:r w:rsidRPr="00F24869">
        <w:rPr>
          <w:lang w:val="tr-TR"/>
        </w:rPr>
        <w:t>internet adresinde</w:t>
      </w:r>
      <w:r w:rsidR="00671912">
        <w:rPr>
          <w:lang w:val="tr-TR"/>
        </w:rPr>
        <w:t xml:space="preserve"> </w:t>
      </w:r>
      <w:r w:rsidRPr="00F24869">
        <w:rPr>
          <w:lang w:val="tr-TR"/>
        </w:rPr>
        <w:t>yayımlanacaktır</w:t>
      </w:r>
      <w:r w:rsidR="00D66058" w:rsidRPr="00F24869">
        <w:rPr>
          <w:lang w:val="tr-TR"/>
        </w:rPr>
        <w:t>.</w:t>
      </w:r>
      <w:r w:rsidRPr="00F24869">
        <w:rPr>
          <w:lang w:val="tr-TR"/>
        </w:rPr>
        <w:t xml:space="preserve"> Bu nedenle, yayımlanan sorular ve yanı</w:t>
      </w:r>
      <w:r w:rsidR="008B40C3">
        <w:rPr>
          <w:lang w:val="tr-TR"/>
        </w:rPr>
        <w:t>tları hakkında bilgi sahibi olma</w:t>
      </w:r>
      <w:r w:rsidRPr="00F24869">
        <w:rPr>
          <w:lang w:val="tr-TR"/>
        </w:rPr>
        <w:t xml:space="preserve">k için yukarıda belirtilen web sayfasının düzenli olarak ziyaret edilmesi tavsiye edilmektedir. </w:t>
      </w:r>
    </w:p>
    <w:p w14:paraId="3AC2E11C" w14:textId="77777777" w:rsidR="00DB3DBA" w:rsidRDefault="00DB3DBA" w:rsidP="00621EE2">
      <w:pPr>
        <w:pStyle w:val="Balk3"/>
      </w:pPr>
      <w:bookmarkStart w:id="44" w:name="_Toc475458620"/>
      <w:r>
        <w:t>Sözleşme Aşamasında Teslim Edilmesi Gereken Dokümanlar</w:t>
      </w:r>
      <w:bookmarkEnd w:id="44"/>
    </w:p>
    <w:p w14:paraId="4F3E469B" w14:textId="77130E33" w:rsidR="00641854" w:rsidRDefault="00DB3DBA" w:rsidP="00766E34">
      <w:pPr>
        <w:ind w:left="851"/>
        <w:rPr>
          <w:lang w:val="tr-TR"/>
        </w:rPr>
      </w:pPr>
      <w:r>
        <w:rPr>
          <w:lang w:val="tr-TR"/>
        </w:rPr>
        <w:t>Projenin uygulanması için gerekli olan</w:t>
      </w:r>
      <w:r w:rsidR="00BB1FB1">
        <w:rPr>
          <w:lang w:val="tr-TR"/>
        </w:rPr>
        <w:t xml:space="preserve"> Çevre</w:t>
      </w:r>
      <w:r w:rsidR="00A33082">
        <w:rPr>
          <w:lang w:val="tr-TR"/>
        </w:rPr>
        <w:t>sel</w:t>
      </w:r>
      <w:r w:rsidR="00BB1FB1">
        <w:rPr>
          <w:lang w:val="tr-TR"/>
        </w:rPr>
        <w:t xml:space="preserve"> Etki Değerlendirme</w:t>
      </w:r>
      <w:r w:rsidR="00A33082">
        <w:rPr>
          <w:lang w:val="tr-TR"/>
        </w:rPr>
        <w:t>si</w:t>
      </w:r>
      <w:r w:rsidR="00BB1FB1">
        <w:rPr>
          <w:lang w:val="tr-TR"/>
        </w:rPr>
        <w:t xml:space="preserve">, </w:t>
      </w:r>
      <w:r w:rsidR="00803EE7">
        <w:rPr>
          <w:lang w:val="tr-TR"/>
        </w:rPr>
        <w:t xml:space="preserve">DSİ kuyu açma ruhsatı, </w:t>
      </w:r>
      <w:r w:rsidR="00BB1FB1">
        <w:rPr>
          <w:lang w:val="tr-TR"/>
        </w:rPr>
        <w:t>KUDE</w:t>
      </w:r>
      <w:r w:rsidR="00A33082">
        <w:rPr>
          <w:lang w:val="tr-TR"/>
        </w:rPr>
        <w:t>B</w:t>
      </w:r>
      <w:r w:rsidR="00BB1FB1">
        <w:rPr>
          <w:lang w:val="tr-TR"/>
        </w:rPr>
        <w:t xml:space="preserve"> (</w:t>
      </w:r>
      <w:r w:rsidR="008B40C3">
        <w:rPr>
          <w:lang w:val="tr-TR"/>
        </w:rPr>
        <w:t xml:space="preserve">Belediye ve İl Özel İdareleri’ne bağlı </w:t>
      </w:r>
      <w:r w:rsidR="00BB1FB1">
        <w:rPr>
          <w:lang w:val="tr-TR"/>
        </w:rPr>
        <w:t>Koruma, Uygulama ve Denetim Büroları)</w:t>
      </w:r>
      <w:r>
        <w:rPr>
          <w:lang w:val="tr-TR"/>
        </w:rPr>
        <w:t>, inşaat yapım izinleri, vb  tüm izinlerin sözleşme aşamasından önce alınmış olması gerekmektedir.  Bu dokümanlar Sözleşme aşamasında sunulacaktır.</w:t>
      </w:r>
    </w:p>
    <w:p w14:paraId="6BBB9C73" w14:textId="77777777" w:rsidR="00393A7E" w:rsidRDefault="00393A7E" w:rsidP="00766E34">
      <w:pPr>
        <w:ind w:left="851"/>
        <w:rPr>
          <w:lang w:val="tr-TR"/>
        </w:rPr>
      </w:pPr>
    </w:p>
    <w:p w14:paraId="4B66F2F7" w14:textId="77777777" w:rsidR="00123514" w:rsidRDefault="00123514">
      <w:pPr>
        <w:spacing w:before="0" w:after="0" w:line="240" w:lineRule="auto"/>
        <w:jc w:val="left"/>
        <w:rPr>
          <w:b/>
          <w:caps/>
          <w:noProof/>
          <w:sz w:val="24"/>
          <w:szCs w:val="28"/>
          <w:lang w:val="tr-TR"/>
        </w:rPr>
      </w:pPr>
      <w:bookmarkStart w:id="45" w:name="_Toc40507653"/>
      <w:bookmarkStart w:id="46" w:name="_Toc384374718"/>
      <w:bookmarkEnd w:id="42"/>
      <w:bookmarkEnd w:id="43"/>
      <w:r>
        <w:br w:type="page"/>
      </w:r>
    </w:p>
    <w:p w14:paraId="66D2C254" w14:textId="6DB4C7EE" w:rsidR="0007408E" w:rsidRPr="00641854" w:rsidRDefault="002D68CE" w:rsidP="00B734C7">
      <w:pPr>
        <w:pStyle w:val="Balk1"/>
      </w:pPr>
      <w:bookmarkStart w:id="47" w:name="_Toc475458621"/>
      <w:r w:rsidRPr="00641854">
        <w:lastRenderedPageBreak/>
        <w:t>BAŞVURULARIN DEĞERLENDİRİLMESİ VE SEÇİMİ</w:t>
      </w:r>
      <w:bookmarkEnd w:id="47"/>
      <w:r w:rsidRPr="00641854">
        <w:t xml:space="preserve"> </w:t>
      </w:r>
      <w:bookmarkEnd w:id="45"/>
      <w:bookmarkEnd w:id="46"/>
    </w:p>
    <w:p w14:paraId="3E760986" w14:textId="46661FF4" w:rsidR="0007408E" w:rsidRPr="00F24869" w:rsidRDefault="00D65E78" w:rsidP="00DF021E">
      <w:pPr>
        <w:ind w:left="426"/>
        <w:rPr>
          <w:lang w:val="tr-TR"/>
        </w:rPr>
      </w:pPr>
      <w:r w:rsidRPr="00F24869">
        <w:rPr>
          <w:lang w:val="tr-TR"/>
        </w:rPr>
        <w:t xml:space="preserve">Başvurular Sözleşme Makamı tarafından </w:t>
      </w:r>
      <w:r w:rsidR="00B734C7">
        <w:rPr>
          <w:lang w:val="tr-TR"/>
        </w:rPr>
        <w:t>bağımsız</w:t>
      </w:r>
      <w:r w:rsidRPr="00F24869">
        <w:rPr>
          <w:lang w:val="tr-TR"/>
        </w:rPr>
        <w:t xml:space="preserve"> değerlendiriciler desteği ile incelenip değerlendirilecektir. Başvuru Sahipleri tarafından sunulan tüm Projeler aşağıdaki aşama ve kriterlere göre incelenecek ve değerlendirilecektir: </w:t>
      </w:r>
    </w:p>
    <w:p w14:paraId="515840EE" w14:textId="00834E70" w:rsidR="00397898" w:rsidRPr="00F24869" w:rsidRDefault="00326C21" w:rsidP="00DF021E">
      <w:pPr>
        <w:ind w:left="426"/>
        <w:rPr>
          <w:lang w:val="tr-TR"/>
        </w:rPr>
      </w:pPr>
      <w:r w:rsidRPr="00F24869">
        <w:rPr>
          <w:lang w:val="tr-TR"/>
        </w:rPr>
        <w:t xml:space="preserve">Başvuruların değerlendirilmesi sonucunda, teklif edilen projenin Bölüm </w:t>
      </w:r>
      <w:r w:rsidR="002633B5">
        <w:rPr>
          <w:lang w:val="tr-TR"/>
        </w:rPr>
        <w:t>5</w:t>
      </w:r>
      <w:r w:rsidR="006B763E">
        <w:rPr>
          <w:lang w:val="tr-TR"/>
        </w:rPr>
        <w:t>.1’de belirt</w:t>
      </w:r>
      <w:r w:rsidRPr="00F24869">
        <w:rPr>
          <w:lang w:val="tr-TR"/>
        </w:rPr>
        <w:t>i</w:t>
      </w:r>
      <w:r w:rsidR="006B763E">
        <w:rPr>
          <w:lang w:val="tr-TR"/>
        </w:rPr>
        <w:t>l</w:t>
      </w:r>
      <w:r w:rsidRPr="00F24869">
        <w:rPr>
          <w:lang w:val="tr-TR"/>
        </w:rPr>
        <w:t>en uygunluk kriterlerini k</w:t>
      </w:r>
      <w:r w:rsidR="00D66058" w:rsidRPr="00F24869">
        <w:rPr>
          <w:lang w:val="tr-TR"/>
        </w:rPr>
        <w:t xml:space="preserve">arşılamadığının ortaya çıkması </w:t>
      </w:r>
      <w:r w:rsidRPr="00F24869">
        <w:rPr>
          <w:lang w:val="tr-TR"/>
        </w:rPr>
        <w:t xml:space="preserve">halinde, başvuru sadece bu sebeple reddedilecektir. </w:t>
      </w:r>
      <w:r w:rsidR="00F2188C" w:rsidRPr="00F24869">
        <w:rPr>
          <w:lang w:val="tr-TR"/>
        </w:rPr>
        <w:t xml:space="preserve"> </w:t>
      </w:r>
    </w:p>
    <w:p w14:paraId="4E2E5294" w14:textId="4783D129" w:rsidR="00FA5F7C" w:rsidRDefault="00FA5F7C">
      <w:pPr>
        <w:spacing w:before="0" w:after="0" w:line="240" w:lineRule="auto"/>
        <w:jc w:val="left"/>
        <w:rPr>
          <w:lang w:val="tr-TR"/>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747"/>
        <w:gridCol w:w="840"/>
      </w:tblGrid>
      <w:tr w:rsidR="00FA5F7C" w:rsidRPr="00783EF4" w14:paraId="198F802C" w14:textId="77777777" w:rsidTr="00FA5F7C">
        <w:tc>
          <w:tcPr>
            <w:tcW w:w="4165" w:type="pct"/>
            <w:shd w:val="clear" w:color="auto" w:fill="F2F2F2"/>
          </w:tcPr>
          <w:p w14:paraId="011349ED" w14:textId="3038BD8C" w:rsidR="00FA5F7C" w:rsidRPr="00783EF4" w:rsidRDefault="00DB3DBA" w:rsidP="0019028A">
            <w:pPr>
              <w:spacing w:before="60" w:after="60" w:line="360" w:lineRule="auto"/>
              <w:jc w:val="center"/>
              <w:rPr>
                <w:b/>
                <w:sz w:val="20"/>
                <w:szCs w:val="20"/>
                <w:lang w:val="tr-TR"/>
              </w:rPr>
            </w:pPr>
            <w:r>
              <w:rPr>
                <w:lang w:val="tr-TR"/>
              </w:rPr>
              <w:t xml:space="preserve"> </w:t>
            </w:r>
            <w:r w:rsidR="00FA5F7C" w:rsidRPr="00783EF4">
              <w:rPr>
                <w:b/>
                <w:sz w:val="20"/>
                <w:szCs w:val="20"/>
                <w:lang w:val="tr-TR"/>
              </w:rPr>
              <w:t>İDARİ KONTROL TABLOSU</w:t>
            </w:r>
          </w:p>
        </w:tc>
        <w:tc>
          <w:tcPr>
            <w:tcW w:w="393" w:type="pct"/>
            <w:shd w:val="clear" w:color="auto" w:fill="F2F2F2"/>
          </w:tcPr>
          <w:p w14:paraId="5C07C94F" w14:textId="77777777" w:rsidR="00FA5F7C" w:rsidRPr="00783EF4" w:rsidRDefault="00FA5F7C" w:rsidP="0019028A">
            <w:pPr>
              <w:spacing w:before="60" w:after="60" w:line="360" w:lineRule="auto"/>
              <w:rPr>
                <w:sz w:val="20"/>
                <w:szCs w:val="20"/>
                <w:lang w:val="tr-TR"/>
              </w:rPr>
            </w:pPr>
            <w:r w:rsidRPr="00783EF4">
              <w:rPr>
                <w:sz w:val="20"/>
                <w:szCs w:val="20"/>
                <w:lang w:val="tr-TR"/>
              </w:rPr>
              <w:t>EVET</w:t>
            </w:r>
          </w:p>
        </w:tc>
        <w:tc>
          <w:tcPr>
            <w:tcW w:w="442" w:type="pct"/>
            <w:shd w:val="clear" w:color="auto" w:fill="F2F2F2"/>
          </w:tcPr>
          <w:p w14:paraId="31C2CF17" w14:textId="77777777" w:rsidR="00FA5F7C" w:rsidRPr="00783EF4" w:rsidRDefault="00FA5F7C" w:rsidP="0019028A">
            <w:pPr>
              <w:spacing w:before="60" w:after="60" w:line="360" w:lineRule="auto"/>
              <w:rPr>
                <w:sz w:val="20"/>
                <w:szCs w:val="20"/>
                <w:lang w:val="tr-TR"/>
              </w:rPr>
            </w:pPr>
            <w:r w:rsidRPr="00783EF4">
              <w:rPr>
                <w:sz w:val="20"/>
                <w:szCs w:val="20"/>
                <w:lang w:val="tr-TR"/>
              </w:rPr>
              <w:t>HAYIR</w:t>
            </w:r>
          </w:p>
        </w:tc>
      </w:tr>
      <w:tr w:rsidR="00FA5F7C" w:rsidRPr="00783EF4" w14:paraId="40133451" w14:textId="77777777" w:rsidTr="00FA5F7C">
        <w:tc>
          <w:tcPr>
            <w:tcW w:w="4165" w:type="pct"/>
            <w:shd w:val="clear" w:color="auto" w:fill="FFFFFF"/>
          </w:tcPr>
          <w:p w14:paraId="3134D128" w14:textId="77777777" w:rsidR="00FA5F7C" w:rsidRPr="00783EF4" w:rsidRDefault="00FA5F7C" w:rsidP="0019028A">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 xml:space="preserve">Doğru Hibe Başvuru Formu kullanılmış mı? </w:t>
            </w:r>
          </w:p>
        </w:tc>
        <w:tc>
          <w:tcPr>
            <w:tcW w:w="393" w:type="pct"/>
            <w:shd w:val="clear" w:color="auto" w:fill="FFFFFF"/>
          </w:tcPr>
          <w:p w14:paraId="5248B5B6"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4A6FDA36" w14:textId="77777777" w:rsidR="00FA5F7C" w:rsidRPr="00783EF4" w:rsidRDefault="00FA5F7C" w:rsidP="0019028A">
            <w:pPr>
              <w:spacing w:before="60" w:after="60" w:line="360" w:lineRule="auto"/>
              <w:rPr>
                <w:sz w:val="20"/>
                <w:szCs w:val="20"/>
                <w:lang w:val="tr-TR"/>
              </w:rPr>
            </w:pPr>
          </w:p>
        </w:tc>
      </w:tr>
      <w:tr w:rsidR="00FA5F7C" w:rsidRPr="00783EF4" w14:paraId="17B59E52" w14:textId="77777777" w:rsidTr="00FA5F7C">
        <w:tc>
          <w:tcPr>
            <w:tcW w:w="4165" w:type="pct"/>
            <w:shd w:val="clear" w:color="auto" w:fill="FFFFFF"/>
          </w:tcPr>
          <w:p w14:paraId="3BCAD414" w14:textId="295722D0" w:rsidR="00FA5F7C" w:rsidRPr="00783EF4" w:rsidRDefault="00FA5F7C" w:rsidP="0019028A">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Beyanname</w:t>
            </w:r>
            <w:r w:rsidR="00A37F6B">
              <w:rPr>
                <w:sz w:val="20"/>
                <w:szCs w:val="20"/>
                <w:lang w:val="tr-TR"/>
              </w:rPr>
              <w:t xml:space="preserve"> (EK I Başvuru Formu Bölüm 6)</w:t>
            </w:r>
            <w:r w:rsidRPr="00783EF4">
              <w:rPr>
                <w:sz w:val="20"/>
                <w:szCs w:val="20"/>
                <w:lang w:val="tr-TR"/>
              </w:rPr>
              <w:t xml:space="preserve">, Başvuru Sahibi tarafından doldurulmuş ve imza altına alınmış mı? </w:t>
            </w:r>
          </w:p>
        </w:tc>
        <w:tc>
          <w:tcPr>
            <w:tcW w:w="393" w:type="pct"/>
            <w:shd w:val="clear" w:color="auto" w:fill="FFFFFF"/>
          </w:tcPr>
          <w:p w14:paraId="6F36D622"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25C1D282" w14:textId="77777777" w:rsidR="00FA5F7C" w:rsidRPr="00783EF4" w:rsidRDefault="00FA5F7C" w:rsidP="0019028A">
            <w:pPr>
              <w:spacing w:before="60" w:after="60" w:line="360" w:lineRule="auto"/>
              <w:rPr>
                <w:sz w:val="20"/>
                <w:szCs w:val="20"/>
                <w:lang w:val="tr-TR"/>
              </w:rPr>
            </w:pPr>
          </w:p>
        </w:tc>
      </w:tr>
      <w:tr w:rsidR="00FA5F7C" w:rsidRPr="00783EF4" w14:paraId="4EF298E3" w14:textId="77777777" w:rsidTr="00FA5F7C">
        <w:tc>
          <w:tcPr>
            <w:tcW w:w="4165" w:type="pct"/>
            <w:shd w:val="clear" w:color="auto" w:fill="FFFFFF"/>
          </w:tcPr>
          <w:p w14:paraId="2D876224" w14:textId="42F329FE" w:rsidR="00FA5F7C" w:rsidRPr="00783EF4" w:rsidRDefault="00FA5F7C" w:rsidP="00336C61">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 xml:space="preserve">Başvuru Türkçe bilgisayar çıktısı olarak düzenlenmiş </w:t>
            </w:r>
            <w:r w:rsidR="00336C61">
              <w:rPr>
                <w:sz w:val="20"/>
                <w:szCs w:val="20"/>
                <w:lang w:val="tr-TR"/>
              </w:rPr>
              <w:t>mi</w:t>
            </w:r>
            <w:r w:rsidRPr="00783EF4">
              <w:rPr>
                <w:sz w:val="20"/>
                <w:szCs w:val="20"/>
                <w:lang w:val="tr-TR"/>
              </w:rPr>
              <w:t xml:space="preserve">? </w:t>
            </w:r>
          </w:p>
        </w:tc>
        <w:tc>
          <w:tcPr>
            <w:tcW w:w="393" w:type="pct"/>
            <w:shd w:val="clear" w:color="auto" w:fill="FFFFFF"/>
          </w:tcPr>
          <w:p w14:paraId="3DCCDB51"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77067CE7" w14:textId="77777777" w:rsidR="00FA5F7C" w:rsidRPr="00783EF4" w:rsidRDefault="00FA5F7C" w:rsidP="0019028A">
            <w:pPr>
              <w:spacing w:before="60" w:after="60" w:line="360" w:lineRule="auto"/>
              <w:rPr>
                <w:sz w:val="20"/>
                <w:szCs w:val="20"/>
                <w:lang w:val="tr-TR"/>
              </w:rPr>
            </w:pPr>
          </w:p>
        </w:tc>
      </w:tr>
      <w:tr w:rsidR="00FA5F7C" w:rsidRPr="00783EF4" w14:paraId="010E7C6B" w14:textId="77777777" w:rsidTr="00FA5F7C">
        <w:tc>
          <w:tcPr>
            <w:tcW w:w="4165" w:type="pct"/>
            <w:shd w:val="clear" w:color="auto" w:fill="FFFFFF"/>
          </w:tcPr>
          <w:p w14:paraId="4BE016C1" w14:textId="77777777" w:rsidR="00FA5F7C" w:rsidRPr="00783EF4" w:rsidRDefault="00FA5F7C" w:rsidP="0019028A">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1 asıl, 2 kopya Dosya hazırlanmış mı?</w:t>
            </w:r>
          </w:p>
        </w:tc>
        <w:tc>
          <w:tcPr>
            <w:tcW w:w="393" w:type="pct"/>
            <w:shd w:val="clear" w:color="auto" w:fill="FFFFFF"/>
          </w:tcPr>
          <w:p w14:paraId="6ED5BF3B"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19162176" w14:textId="77777777" w:rsidR="00FA5F7C" w:rsidRPr="00783EF4" w:rsidRDefault="00FA5F7C" w:rsidP="0019028A">
            <w:pPr>
              <w:spacing w:before="60" w:after="60" w:line="360" w:lineRule="auto"/>
              <w:rPr>
                <w:sz w:val="20"/>
                <w:szCs w:val="20"/>
                <w:lang w:val="tr-TR"/>
              </w:rPr>
            </w:pPr>
          </w:p>
        </w:tc>
      </w:tr>
      <w:tr w:rsidR="00FA5F7C" w:rsidRPr="00783EF4" w14:paraId="29EC34D3" w14:textId="77777777" w:rsidTr="00FA5F7C">
        <w:tc>
          <w:tcPr>
            <w:tcW w:w="4165" w:type="pct"/>
            <w:shd w:val="clear" w:color="auto" w:fill="FFFFFF"/>
          </w:tcPr>
          <w:p w14:paraId="23C7D277" w14:textId="3E8CA431" w:rsidR="00FA5F7C" w:rsidRPr="00783EF4" w:rsidRDefault="00A9297A" w:rsidP="00A9297A">
            <w:pPr>
              <w:numPr>
                <w:ilvl w:val="0"/>
                <w:numId w:val="31"/>
              </w:numPr>
              <w:tabs>
                <w:tab w:val="left" w:pos="-720"/>
              </w:tabs>
              <w:suppressAutoHyphens/>
              <w:spacing w:before="60" w:after="60" w:line="360" w:lineRule="auto"/>
              <w:ind w:left="567" w:hanging="283"/>
              <w:rPr>
                <w:sz w:val="20"/>
                <w:szCs w:val="20"/>
                <w:lang w:val="tr-TR"/>
              </w:rPr>
            </w:pPr>
            <w:r>
              <w:rPr>
                <w:sz w:val="20"/>
                <w:szCs w:val="20"/>
                <w:lang w:val="tr-TR"/>
              </w:rPr>
              <w:t>Optik</w:t>
            </w:r>
            <w:r w:rsidR="00FA5F7C" w:rsidRPr="00783EF4">
              <w:rPr>
                <w:sz w:val="20"/>
                <w:szCs w:val="20"/>
                <w:lang w:val="tr-TR"/>
              </w:rPr>
              <w:t xml:space="preserve"> ortamda bir kopya (CD) olarak Dosyaya ekli sunulmuş mu</w:t>
            </w:r>
            <w:r w:rsidR="00B77602" w:rsidRPr="00783EF4">
              <w:rPr>
                <w:sz w:val="20"/>
                <w:szCs w:val="20"/>
                <w:lang w:val="tr-TR"/>
              </w:rPr>
              <w:t>?</w:t>
            </w:r>
          </w:p>
        </w:tc>
        <w:tc>
          <w:tcPr>
            <w:tcW w:w="393" w:type="pct"/>
            <w:shd w:val="clear" w:color="auto" w:fill="FFFFFF"/>
          </w:tcPr>
          <w:p w14:paraId="43E1DE8C"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4B23727E" w14:textId="77777777" w:rsidR="00FA5F7C" w:rsidRPr="00783EF4" w:rsidRDefault="00FA5F7C" w:rsidP="0019028A">
            <w:pPr>
              <w:spacing w:before="60" w:after="60" w:line="360" w:lineRule="auto"/>
              <w:rPr>
                <w:sz w:val="20"/>
                <w:szCs w:val="20"/>
                <w:lang w:val="tr-TR"/>
              </w:rPr>
            </w:pPr>
          </w:p>
        </w:tc>
      </w:tr>
      <w:tr w:rsidR="00FA5F7C" w:rsidRPr="00783EF4" w14:paraId="738A1D1E" w14:textId="77777777" w:rsidTr="00FA5F7C">
        <w:tc>
          <w:tcPr>
            <w:tcW w:w="4165" w:type="pct"/>
            <w:shd w:val="clear" w:color="auto" w:fill="FFFFFF"/>
          </w:tcPr>
          <w:p w14:paraId="6F67215B" w14:textId="77777777" w:rsidR="00FA5F7C" w:rsidRPr="00783EF4" w:rsidRDefault="00FA5F7C" w:rsidP="0019028A">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Bütçe Dosya ekinde mevcut mu? Talep edilen biçimde hazırlanmış mı? Bütçe kalemleri TL para birimde mi?</w:t>
            </w:r>
          </w:p>
        </w:tc>
        <w:tc>
          <w:tcPr>
            <w:tcW w:w="393" w:type="pct"/>
            <w:shd w:val="clear" w:color="auto" w:fill="FFFFFF"/>
          </w:tcPr>
          <w:p w14:paraId="6277A3EE"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22D8D5AD" w14:textId="77777777" w:rsidR="00FA5F7C" w:rsidRPr="00783EF4" w:rsidRDefault="00FA5F7C" w:rsidP="0019028A">
            <w:pPr>
              <w:spacing w:before="60" w:after="60" w:line="360" w:lineRule="auto"/>
              <w:rPr>
                <w:sz w:val="20"/>
                <w:szCs w:val="20"/>
                <w:lang w:val="tr-TR"/>
              </w:rPr>
            </w:pPr>
          </w:p>
        </w:tc>
      </w:tr>
      <w:tr w:rsidR="00FA5F7C" w:rsidRPr="00783EF4" w14:paraId="558468C5" w14:textId="77777777" w:rsidTr="00FA5F7C">
        <w:tc>
          <w:tcPr>
            <w:tcW w:w="4165" w:type="pct"/>
            <w:shd w:val="clear" w:color="auto" w:fill="FFFFFF"/>
          </w:tcPr>
          <w:p w14:paraId="16016957" w14:textId="77777777" w:rsidR="00FA5F7C" w:rsidRPr="00783EF4" w:rsidRDefault="00FA5F7C" w:rsidP="0019028A">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İhtiyat Payı için ayrılan rezerv miktar Projenin Uygun Maliyetler Alt-Toplamının %10’undan fazla mı? (Bütçe Başlığı No: 7)</w:t>
            </w:r>
          </w:p>
        </w:tc>
        <w:tc>
          <w:tcPr>
            <w:tcW w:w="393" w:type="pct"/>
            <w:shd w:val="clear" w:color="auto" w:fill="FFFFFF"/>
          </w:tcPr>
          <w:p w14:paraId="4F32EA06"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6F48C397" w14:textId="77777777" w:rsidR="00FA5F7C" w:rsidRPr="00783EF4" w:rsidRDefault="00FA5F7C" w:rsidP="0019028A">
            <w:pPr>
              <w:spacing w:before="60" w:after="60" w:line="360" w:lineRule="auto"/>
              <w:rPr>
                <w:sz w:val="20"/>
                <w:szCs w:val="20"/>
                <w:lang w:val="tr-TR"/>
              </w:rPr>
            </w:pPr>
          </w:p>
        </w:tc>
      </w:tr>
      <w:tr w:rsidR="00FA5F7C" w:rsidRPr="00783EF4" w14:paraId="6A490CDF" w14:textId="77777777" w:rsidTr="00FA5F7C">
        <w:tc>
          <w:tcPr>
            <w:tcW w:w="4165" w:type="pct"/>
            <w:shd w:val="clear" w:color="auto" w:fill="FFFFFF"/>
          </w:tcPr>
          <w:p w14:paraId="53B44394" w14:textId="5BA3A689" w:rsidR="00FA5F7C" w:rsidRPr="00783EF4" w:rsidRDefault="00FA5F7C" w:rsidP="00FA5F7C">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 xml:space="preserve">Proje’nin süresi 9 </w:t>
            </w:r>
            <w:r>
              <w:rPr>
                <w:sz w:val="20"/>
                <w:szCs w:val="20"/>
                <w:lang w:val="tr-TR"/>
              </w:rPr>
              <w:t xml:space="preserve">aya kadar mı? </w:t>
            </w:r>
            <w:r w:rsidRPr="00783EF4">
              <w:rPr>
                <w:sz w:val="20"/>
                <w:szCs w:val="20"/>
                <w:lang w:val="tr-TR"/>
              </w:rPr>
              <w:t xml:space="preserve"> </w:t>
            </w:r>
          </w:p>
        </w:tc>
        <w:tc>
          <w:tcPr>
            <w:tcW w:w="393" w:type="pct"/>
            <w:shd w:val="clear" w:color="auto" w:fill="FFFFFF"/>
          </w:tcPr>
          <w:p w14:paraId="459161D4"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7562CC6B" w14:textId="77777777" w:rsidR="00FA5F7C" w:rsidRPr="00783EF4" w:rsidRDefault="00FA5F7C" w:rsidP="0019028A">
            <w:pPr>
              <w:spacing w:before="60" w:after="60" w:line="360" w:lineRule="auto"/>
              <w:rPr>
                <w:sz w:val="20"/>
                <w:szCs w:val="20"/>
                <w:lang w:val="tr-TR"/>
              </w:rPr>
            </w:pPr>
          </w:p>
        </w:tc>
      </w:tr>
      <w:tr w:rsidR="00FA5F7C" w:rsidRPr="00783EF4" w14:paraId="6AE67C06" w14:textId="77777777" w:rsidTr="00FA5F7C">
        <w:tc>
          <w:tcPr>
            <w:tcW w:w="4165" w:type="pct"/>
            <w:shd w:val="clear" w:color="auto" w:fill="FFFFFF"/>
          </w:tcPr>
          <w:p w14:paraId="0F7FA55A" w14:textId="77777777" w:rsidR="00FA5F7C" w:rsidRPr="00783EF4" w:rsidRDefault="00FA5F7C" w:rsidP="0019028A">
            <w:pPr>
              <w:numPr>
                <w:ilvl w:val="0"/>
                <w:numId w:val="31"/>
              </w:numPr>
              <w:tabs>
                <w:tab w:val="left" w:pos="-720"/>
              </w:tabs>
              <w:suppressAutoHyphens/>
              <w:spacing w:before="60" w:after="60" w:line="360" w:lineRule="auto"/>
              <w:ind w:left="567" w:hanging="283"/>
              <w:rPr>
                <w:sz w:val="20"/>
                <w:szCs w:val="20"/>
                <w:lang w:val="tr-TR"/>
              </w:rPr>
            </w:pPr>
            <w:r w:rsidRPr="00783EF4">
              <w:rPr>
                <w:sz w:val="20"/>
                <w:szCs w:val="20"/>
                <w:lang w:val="tr-TR"/>
              </w:rPr>
              <w:t xml:space="preserve">TANAP’tan talep edilen nakdi katkı miktarı, Proje’nin toplam tutarının %95’inden az veya denk mi? </w:t>
            </w:r>
          </w:p>
        </w:tc>
        <w:tc>
          <w:tcPr>
            <w:tcW w:w="393" w:type="pct"/>
            <w:shd w:val="clear" w:color="auto" w:fill="FFFFFF"/>
          </w:tcPr>
          <w:p w14:paraId="2EF7151C" w14:textId="77777777" w:rsidR="00FA5F7C" w:rsidRPr="00783EF4" w:rsidRDefault="00FA5F7C" w:rsidP="0019028A">
            <w:pPr>
              <w:spacing w:before="60" w:after="60" w:line="360" w:lineRule="auto"/>
              <w:rPr>
                <w:sz w:val="20"/>
                <w:szCs w:val="20"/>
                <w:lang w:val="tr-TR"/>
              </w:rPr>
            </w:pPr>
          </w:p>
        </w:tc>
        <w:tc>
          <w:tcPr>
            <w:tcW w:w="442" w:type="pct"/>
            <w:shd w:val="clear" w:color="auto" w:fill="FFFFFF"/>
          </w:tcPr>
          <w:p w14:paraId="57F19B7A" w14:textId="77777777" w:rsidR="00FA5F7C" w:rsidRPr="00783EF4" w:rsidRDefault="00FA5F7C" w:rsidP="0019028A">
            <w:pPr>
              <w:spacing w:before="60" w:after="60" w:line="360" w:lineRule="auto"/>
              <w:rPr>
                <w:sz w:val="20"/>
                <w:szCs w:val="20"/>
                <w:lang w:val="tr-TR"/>
              </w:rPr>
            </w:pPr>
          </w:p>
        </w:tc>
      </w:tr>
      <w:tr w:rsidR="00A14754" w:rsidRPr="00F727F3" w14:paraId="60E54560" w14:textId="77777777" w:rsidTr="00336C61">
        <w:tc>
          <w:tcPr>
            <w:tcW w:w="4165" w:type="pct"/>
            <w:shd w:val="clear" w:color="auto" w:fill="FFFFFF"/>
          </w:tcPr>
          <w:p w14:paraId="2506E43A" w14:textId="6EEEDFD6" w:rsidR="00A14754" w:rsidRPr="00F727F3" w:rsidRDefault="00A14754" w:rsidP="00A9297A">
            <w:pPr>
              <w:numPr>
                <w:ilvl w:val="0"/>
                <w:numId w:val="31"/>
              </w:numPr>
              <w:tabs>
                <w:tab w:val="left" w:pos="-720"/>
              </w:tabs>
              <w:suppressAutoHyphens/>
              <w:spacing w:before="60" w:after="60"/>
              <w:ind w:left="567" w:hanging="283"/>
              <w:rPr>
                <w:sz w:val="20"/>
                <w:lang w:val="tr-TR"/>
              </w:rPr>
            </w:pPr>
            <w:r>
              <w:rPr>
                <w:sz w:val="20"/>
              </w:rPr>
              <w:t xml:space="preserve">Başvuru Sahibinin, </w:t>
            </w:r>
            <w:r>
              <w:rPr>
                <w:b/>
                <w:sz w:val="20"/>
                <w:u w:val="single"/>
              </w:rPr>
              <w:t xml:space="preserve">tasdikli (yetkili makamlar tarafından) senedi, tüzüğü veya ana sözleşmesi </w:t>
            </w:r>
            <w:r>
              <w:rPr>
                <w:sz w:val="20"/>
              </w:rPr>
              <w:t>orijinal nüshaları.</w:t>
            </w:r>
          </w:p>
        </w:tc>
        <w:tc>
          <w:tcPr>
            <w:tcW w:w="393" w:type="pct"/>
            <w:shd w:val="clear" w:color="auto" w:fill="FFFFFF"/>
          </w:tcPr>
          <w:p w14:paraId="146E5A6B"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688F6A13" w14:textId="77777777" w:rsidR="00A14754" w:rsidRPr="00F727F3" w:rsidRDefault="00A14754" w:rsidP="00336C61">
            <w:pPr>
              <w:spacing w:before="60" w:after="60" w:line="360" w:lineRule="auto"/>
              <w:rPr>
                <w:sz w:val="20"/>
                <w:szCs w:val="20"/>
                <w:lang w:val="tr-TR"/>
              </w:rPr>
            </w:pPr>
          </w:p>
        </w:tc>
      </w:tr>
      <w:tr w:rsidR="00A14754" w:rsidRPr="00F727F3" w14:paraId="79E793BB" w14:textId="77777777" w:rsidTr="00336C61">
        <w:tc>
          <w:tcPr>
            <w:tcW w:w="4165" w:type="pct"/>
            <w:shd w:val="clear" w:color="auto" w:fill="FFFFFF"/>
          </w:tcPr>
          <w:p w14:paraId="56A351FC" w14:textId="7ECAEABA" w:rsidR="00A14754" w:rsidRPr="00F727F3" w:rsidRDefault="00A14754" w:rsidP="00A9297A">
            <w:pPr>
              <w:numPr>
                <w:ilvl w:val="0"/>
                <w:numId w:val="31"/>
              </w:numPr>
              <w:tabs>
                <w:tab w:val="left" w:pos="-720"/>
              </w:tabs>
              <w:suppressAutoHyphens/>
              <w:spacing w:before="60" w:after="60"/>
              <w:ind w:left="567" w:hanging="283"/>
              <w:rPr>
                <w:sz w:val="20"/>
                <w:lang w:val="tr-TR"/>
              </w:rPr>
            </w:pPr>
            <w:r>
              <w:rPr>
                <w:sz w:val="20"/>
              </w:rPr>
              <w:t>Başvuru Sahibinin, bağımsız denetim şirketi/SMMM/YMM</w:t>
            </w:r>
            <w:r w:rsidR="00A9297A">
              <w:rPr>
                <w:sz w:val="20"/>
              </w:rPr>
              <w:t xml:space="preserve"> </w:t>
            </w:r>
            <w:r>
              <w:rPr>
                <w:sz w:val="20"/>
              </w:rPr>
              <w:t xml:space="preserve">veya yerel vergi daireleri tarafından onaylanmış son şirket/kurum finansal tablolarının (hesapların kapatılmış olduğu son üç </w:t>
            </w:r>
            <w:proofErr w:type="gramStart"/>
            <w:r>
              <w:rPr>
                <w:sz w:val="20"/>
              </w:rPr>
              <w:t>mali</w:t>
            </w:r>
            <w:proofErr w:type="gramEnd"/>
            <w:r>
              <w:rPr>
                <w:sz w:val="20"/>
              </w:rPr>
              <w:t xml:space="preserve"> yıl için gelir tablosu ve bilançosu) bir kopyası. Bilançosu olmayan kuruluşlar sadece en yakın tarihli, onaylanmış son şirket/kurum hesaplarını/mizanını ve gelir tablosunu iletecektir. </w:t>
            </w:r>
          </w:p>
        </w:tc>
        <w:tc>
          <w:tcPr>
            <w:tcW w:w="393" w:type="pct"/>
            <w:shd w:val="clear" w:color="auto" w:fill="FFFFFF"/>
          </w:tcPr>
          <w:p w14:paraId="528D0FC8"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08A34054" w14:textId="77777777" w:rsidR="00A14754" w:rsidRPr="00F727F3" w:rsidRDefault="00A14754" w:rsidP="00336C61">
            <w:pPr>
              <w:spacing w:before="60" w:after="60" w:line="360" w:lineRule="auto"/>
              <w:rPr>
                <w:sz w:val="20"/>
                <w:szCs w:val="20"/>
                <w:lang w:val="tr-TR"/>
              </w:rPr>
            </w:pPr>
          </w:p>
        </w:tc>
      </w:tr>
      <w:tr w:rsidR="00A14754" w:rsidRPr="00F727F3" w14:paraId="3B4E8709" w14:textId="77777777" w:rsidTr="00336C61">
        <w:tc>
          <w:tcPr>
            <w:tcW w:w="4165" w:type="pct"/>
            <w:shd w:val="clear" w:color="auto" w:fill="FFFFFF"/>
          </w:tcPr>
          <w:p w14:paraId="441B5622" w14:textId="77777777" w:rsidR="00A14754" w:rsidRPr="00F727F3" w:rsidRDefault="00A14754" w:rsidP="00336C61">
            <w:pPr>
              <w:numPr>
                <w:ilvl w:val="0"/>
                <w:numId w:val="31"/>
              </w:numPr>
              <w:tabs>
                <w:tab w:val="left" w:pos="-720"/>
              </w:tabs>
              <w:suppressAutoHyphens/>
              <w:spacing w:before="60" w:after="60"/>
              <w:ind w:left="567" w:hanging="283"/>
              <w:rPr>
                <w:sz w:val="20"/>
                <w:lang w:val="tr-TR"/>
              </w:rPr>
            </w:pPr>
            <w:r w:rsidRPr="00F727F3">
              <w:rPr>
                <w:sz w:val="20"/>
                <w:lang w:val="tr-TR"/>
              </w:rPr>
              <w:t>Kuruluşun şubeleri, merkez ofisleri tarafından düzenlenen ve şubenin, ilgili bölgede bağımsız bir kuruluş olarak kayıtlı olduğunu, kendi muhasebe defterleri olduğunu ve projenin (varsa) uygulanmasından sorumlu olacaklarını belirten bir teyit mektubu var mı?</w:t>
            </w:r>
          </w:p>
        </w:tc>
        <w:tc>
          <w:tcPr>
            <w:tcW w:w="393" w:type="pct"/>
            <w:shd w:val="clear" w:color="auto" w:fill="FFFFFF"/>
          </w:tcPr>
          <w:p w14:paraId="67C43116"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6C9C17EB" w14:textId="77777777" w:rsidR="00A14754" w:rsidRPr="00F727F3" w:rsidRDefault="00A14754" w:rsidP="00336C61">
            <w:pPr>
              <w:spacing w:before="60" w:after="60" w:line="360" w:lineRule="auto"/>
              <w:rPr>
                <w:sz w:val="20"/>
                <w:szCs w:val="20"/>
                <w:lang w:val="tr-TR"/>
              </w:rPr>
            </w:pPr>
          </w:p>
        </w:tc>
      </w:tr>
      <w:tr w:rsidR="00A14754" w:rsidRPr="00F727F3" w14:paraId="12DDDF17" w14:textId="77777777" w:rsidTr="00336C61">
        <w:trPr>
          <w:trHeight w:val="1010"/>
        </w:trPr>
        <w:tc>
          <w:tcPr>
            <w:tcW w:w="4165" w:type="pct"/>
            <w:shd w:val="clear" w:color="auto" w:fill="FFFFFF"/>
          </w:tcPr>
          <w:p w14:paraId="4E9F3711" w14:textId="1B05FD49" w:rsidR="00A14754" w:rsidRPr="00F727F3" w:rsidRDefault="00A14754" w:rsidP="00336C61">
            <w:pPr>
              <w:numPr>
                <w:ilvl w:val="0"/>
                <w:numId w:val="31"/>
              </w:numPr>
              <w:tabs>
                <w:tab w:val="left" w:pos="-720"/>
              </w:tabs>
              <w:suppressAutoHyphens/>
              <w:spacing w:before="60" w:after="60"/>
              <w:ind w:left="567" w:hanging="283"/>
              <w:rPr>
                <w:sz w:val="20"/>
                <w:lang w:val="tr-TR"/>
              </w:rPr>
            </w:pPr>
            <w:r w:rsidRPr="00F727F3">
              <w:rPr>
                <w:sz w:val="20"/>
                <w:lang w:val="tr-TR"/>
              </w:rPr>
              <w:t xml:space="preserve">Başvuru Sahibinin, tüzel kişilik kayıtlarının </w:t>
            </w:r>
            <w:r w:rsidRPr="00F727F3">
              <w:rPr>
                <w:b/>
                <w:sz w:val="20"/>
                <w:u w:val="single"/>
                <w:lang w:val="tr-TR"/>
              </w:rPr>
              <w:t>tasdikli</w:t>
            </w:r>
            <w:r w:rsidRPr="00F727F3">
              <w:rPr>
                <w:sz w:val="20"/>
                <w:lang w:val="tr-TR"/>
              </w:rPr>
              <w:t xml:space="preserve"> sertifikası (yetkili makamlardan alınan kayıt belgeleri) var mı?</w:t>
            </w:r>
          </w:p>
        </w:tc>
        <w:tc>
          <w:tcPr>
            <w:tcW w:w="393" w:type="pct"/>
            <w:shd w:val="clear" w:color="auto" w:fill="FFFFFF"/>
          </w:tcPr>
          <w:p w14:paraId="4D105600"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06C01B24" w14:textId="77777777" w:rsidR="00A14754" w:rsidRPr="00F727F3" w:rsidRDefault="00A14754" w:rsidP="00336C61">
            <w:pPr>
              <w:spacing w:before="60" w:after="60" w:line="360" w:lineRule="auto"/>
              <w:rPr>
                <w:sz w:val="20"/>
                <w:szCs w:val="20"/>
                <w:lang w:val="tr-TR"/>
              </w:rPr>
            </w:pPr>
          </w:p>
        </w:tc>
      </w:tr>
      <w:tr w:rsidR="00A14754" w:rsidRPr="00F727F3" w14:paraId="6B696AEE" w14:textId="77777777" w:rsidTr="00336C61">
        <w:tc>
          <w:tcPr>
            <w:tcW w:w="4165" w:type="pct"/>
            <w:shd w:val="clear" w:color="auto" w:fill="FFFFFF"/>
          </w:tcPr>
          <w:p w14:paraId="64C432DF" w14:textId="499BEF2F" w:rsidR="00A14754" w:rsidRPr="00F727F3" w:rsidRDefault="00A14754" w:rsidP="00A9297A">
            <w:pPr>
              <w:numPr>
                <w:ilvl w:val="0"/>
                <w:numId w:val="31"/>
              </w:numPr>
              <w:tabs>
                <w:tab w:val="left" w:pos="-720"/>
              </w:tabs>
              <w:suppressAutoHyphens/>
              <w:spacing w:before="60" w:after="60"/>
              <w:ind w:left="567" w:hanging="283"/>
              <w:rPr>
                <w:b/>
                <w:sz w:val="20"/>
                <w:u w:val="single"/>
                <w:lang w:val="tr-TR"/>
              </w:rPr>
            </w:pPr>
            <w:r>
              <w:rPr>
                <w:sz w:val="20"/>
              </w:rPr>
              <w:lastRenderedPageBreak/>
              <w:t xml:space="preserve">Başvuru Sahibini, etme yetkisi verilmiş kişinin (kişilerin) adları; temsil etmekle görevlendirilen kişinin (kişilerin) söz konusu yetkiyle donatıldığı bilgisi, Başvuru Sahibinin, her bir ek başvuru sahibinin (ek başvuru sahiplerinin) ve her bir bağlı kuruluşun (bağlı kuruluşların) noter onaylı orijinal imza sirkülerleri yoksa noter tasdikli orijinal yönetim kurulu ve/veya yetkili organ </w:t>
            </w:r>
            <w:proofErr w:type="gramStart"/>
            <w:r>
              <w:rPr>
                <w:sz w:val="20"/>
              </w:rPr>
              <w:t>kararı .</w:t>
            </w:r>
            <w:proofErr w:type="gramEnd"/>
          </w:p>
        </w:tc>
        <w:tc>
          <w:tcPr>
            <w:tcW w:w="393" w:type="pct"/>
            <w:shd w:val="clear" w:color="auto" w:fill="FFFFFF"/>
          </w:tcPr>
          <w:p w14:paraId="55E073B8"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1EC44A77" w14:textId="77777777" w:rsidR="00A14754" w:rsidRPr="00F727F3" w:rsidRDefault="00A14754" w:rsidP="00336C61">
            <w:pPr>
              <w:spacing w:before="60" w:after="60" w:line="360" w:lineRule="auto"/>
              <w:rPr>
                <w:sz w:val="20"/>
                <w:szCs w:val="20"/>
                <w:lang w:val="tr-TR"/>
              </w:rPr>
            </w:pPr>
          </w:p>
        </w:tc>
      </w:tr>
      <w:tr w:rsidR="00A14754" w:rsidRPr="00F727F3" w14:paraId="669C2F77" w14:textId="77777777" w:rsidTr="00336C61">
        <w:tc>
          <w:tcPr>
            <w:tcW w:w="4165" w:type="pct"/>
            <w:shd w:val="clear" w:color="auto" w:fill="FFFFFF"/>
          </w:tcPr>
          <w:p w14:paraId="4638130A" w14:textId="7E33C399" w:rsidR="00A14754" w:rsidRPr="00F727F3" w:rsidRDefault="00A14754" w:rsidP="00A9297A">
            <w:pPr>
              <w:numPr>
                <w:ilvl w:val="0"/>
                <w:numId w:val="31"/>
              </w:numPr>
              <w:tabs>
                <w:tab w:val="left" w:pos="-720"/>
              </w:tabs>
              <w:suppressAutoHyphens/>
              <w:spacing w:before="60" w:after="60"/>
              <w:ind w:left="567" w:hanging="283"/>
              <w:rPr>
                <w:sz w:val="20"/>
                <w:lang w:val="tr-TR"/>
              </w:rPr>
            </w:pPr>
            <w:r>
              <w:rPr>
                <w:sz w:val="20"/>
              </w:rPr>
              <w:t>TANAP'ın talep tarihi itibariyle, ilgili vergi dairelerinden ve Sosyal Güvenlik Kurumundan aldığı, vergi ve sosyal sigorta primleri ödemelerine ilişkin yükümlülüklerin yerine getirildiğine dair kanıtlayıcı belgeler. Başvuru Sahibi ve ek başvuru sahibi (ek başvuru sahipleri) vergiden muaf tutuluyorlarsa, bu durumu belirten kanıtlayıcı belgeler.</w:t>
            </w:r>
          </w:p>
        </w:tc>
        <w:tc>
          <w:tcPr>
            <w:tcW w:w="393" w:type="pct"/>
            <w:shd w:val="clear" w:color="auto" w:fill="FFFFFF"/>
          </w:tcPr>
          <w:p w14:paraId="703F33BB"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43B0899D" w14:textId="77777777" w:rsidR="00A14754" w:rsidRPr="00F727F3" w:rsidRDefault="00A14754" w:rsidP="00336C61">
            <w:pPr>
              <w:spacing w:before="60" w:after="60" w:line="360" w:lineRule="auto"/>
              <w:rPr>
                <w:sz w:val="20"/>
                <w:szCs w:val="20"/>
                <w:lang w:val="tr-TR"/>
              </w:rPr>
            </w:pPr>
          </w:p>
        </w:tc>
      </w:tr>
      <w:tr w:rsidR="00A14754" w:rsidRPr="00F727F3" w14:paraId="357809CE" w14:textId="77777777" w:rsidTr="00336C61">
        <w:tc>
          <w:tcPr>
            <w:tcW w:w="4165" w:type="pct"/>
            <w:shd w:val="clear" w:color="auto" w:fill="FFFFFF"/>
          </w:tcPr>
          <w:p w14:paraId="10D5C37F" w14:textId="22E3C982" w:rsidR="00A14754" w:rsidRPr="00F727F3" w:rsidRDefault="00A14754" w:rsidP="00A9297A">
            <w:pPr>
              <w:numPr>
                <w:ilvl w:val="0"/>
                <w:numId w:val="31"/>
              </w:numPr>
              <w:tabs>
                <w:tab w:val="left" w:pos="-720"/>
              </w:tabs>
              <w:suppressAutoHyphens/>
              <w:spacing w:before="60" w:after="60"/>
              <w:ind w:left="567" w:hanging="283"/>
              <w:rPr>
                <w:sz w:val="20"/>
                <w:lang w:val="tr-TR"/>
              </w:rPr>
            </w:pPr>
            <w:r>
              <w:rPr>
                <w:sz w:val="20"/>
              </w:rPr>
              <w:t>Başvuru Sahibi ilgili vergi dairesinden alınmış, vergi sicil ve mükellefiyet bilgilerinin belirtildiği belgeler (vergi levhası ve vergi mükellefiyet yazısı gibi). Başvuru Sahibi ve ek başvuru sahibinin (ek başvuru sahiplerinin) vergiden muaf tutuluyorlarsa, bunu ilgili belgelerle kanıtlaması gerekir.</w:t>
            </w:r>
          </w:p>
        </w:tc>
        <w:tc>
          <w:tcPr>
            <w:tcW w:w="393" w:type="pct"/>
            <w:shd w:val="clear" w:color="auto" w:fill="FFFFFF"/>
          </w:tcPr>
          <w:p w14:paraId="73B99BC0"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329912EE" w14:textId="77777777" w:rsidR="00A14754" w:rsidRPr="00F727F3" w:rsidRDefault="00A14754" w:rsidP="00336C61">
            <w:pPr>
              <w:spacing w:before="60" w:after="60" w:line="360" w:lineRule="auto"/>
              <w:rPr>
                <w:sz w:val="20"/>
                <w:szCs w:val="20"/>
                <w:lang w:val="tr-TR"/>
              </w:rPr>
            </w:pPr>
          </w:p>
        </w:tc>
      </w:tr>
      <w:tr w:rsidR="00A14754" w:rsidRPr="00F727F3" w14:paraId="2F867C6C" w14:textId="77777777" w:rsidTr="00336C61">
        <w:tc>
          <w:tcPr>
            <w:tcW w:w="4165" w:type="pct"/>
            <w:shd w:val="clear" w:color="auto" w:fill="FFFFFF"/>
          </w:tcPr>
          <w:p w14:paraId="591CF967" w14:textId="77777777" w:rsidR="00A14754" w:rsidRPr="00F727F3" w:rsidRDefault="00A14754" w:rsidP="00336C61">
            <w:pPr>
              <w:numPr>
                <w:ilvl w:val="0"/>
                <w:numId w:val="31"/>
              </w:numPr>
              <w:tabs>
                <w:tab w:val="left" w:pos="-720"/>
              </w:tabs>
              <w:suppressAutoHyphens/>
              <w:spacing w:before="60" w:after="60"/>
              <w:ind w:left="567" w:hanging="283"/>
              <w:rPr>
                <w:sz w:val="20"/>
                <w:szCs w:val="20"/>
                <w:lang w:val="tr-TR"/>
              </w:rPr>
            </w:pPr>
            <w:r w:rsidRPr="00F727F3">
              <w:rPr>
                <w:sz w:val="20"/>
                <w:lang w:val="tr-TR"/>
              </w:rPr>
              <w:t xml:space="preserve">Başvuru Sahibi, şirketlerin EBRD/IFC'nin ortak listesi olan "Hak Sahipliğine uygun olmayan Kuruluşlar Listesinde" ve Kamu İhale Kurumu Yasaklı Listesi’nde yer almadığını teyit eden bir beyan mektubu var mı? </w:t>
            </w:r>
          </w:p>
        </w:tc>
        <w:tc>
          <w:tcPr>
            <w:tcW w:w="393" w:type="pct"/>
            <w:shd w:val="clear" w:color="auto" w:fill="FFFFFF"/>
          </w:tcPr>
          <w:p w14:paraId="4798CEE4" w14:textId="77777777" w:rsidR="00A14754" w:rsidRPr="00F727F3" w:rsidRDefault="00A14754" w:rsidP="00336C61">
            <w:pPr>
              <w:spacing w:before="60" w:after="60" w:line="360" w:lineRule="auto"/>
              <w:rPr>
                <w:sz w:val="20"/>
                <w:szCs w:val="20"/>
                <w:lang w:val="tr-TR"/>
              </w:rPr>
            </w:pPr>
          </w:p>
        </w:tc>
        <w:tc>
          <w:tcPr>
            <w:tcW w:w="442" w:type="pct"/>
            <w:shd w:val="clear" w:color="auto" w:fill="FFFFFF"/>
          </w:tcPr>
          <w:p w14:paraId="4C45DEF0" w14:textId="77777777" w:rsidR="00A14754" w:rsidRPr="00F727F3" w:rsidRDefault="00A14754" w:rsidP="00336C61">
            <w:pPr>
              <w:spacing w:before="60" w:after="60" w:line="360" w:lineRule="auto"/>
              <w:rPr>
                <w:sz w:val="20"/>
                <w:szCs w:val="20"/>
                <w:lang w:val="tr-TR"/>
              </w:rPr>
            </w:pPr>
          </w:p>
        </w:tc>
      </w:tr>
    </w:tbl>
    <w:p w14:paraId="68768A12" w14:textId="448901C7" w:rsidR="00BB1FB1" w:rsidRDefault="00BB1FB1">
      <w:pPr>
        <w:spacing w:before="0" w:after="0" w:line="240" w:lineRule="auto"/>
        <w:jc w:val="left"/>
        <w:rPr>
          <w:lang w:val="tr-TR"/>
        </w:rPr>
      </w:pPr>
    </w:p>
    <w:p w14:paraId="440DDE44" w14:textId="41D8DEBB" w:rsidR="00DB3DBA" w:rsidRDefault="00DB3DBA">
      <w:pPr>
        <w:spacing w:before="0" w:after="0" w:line="240" w:lineRule="auto"/>
        <w:jc w:val="left"/>
        <w:rPr>
          <w:lang w:val="tr-TR"/>
        </w:rPr>
      </w:pPr>
    </w:p>
    <w:p w14:paraId="6314BABB" w14:textId="5BD444F6" w:rsidR="0019235F" w:rsidRPr="002171DB" w:rsidRDefault="00BB1FB1" w:rsidP="00B734C7">
      <w:pPr>
        <w:pStyle w:val="Balk2"/>
      </w:pPr>
      <w:bookmarkStart w:id="48" w:name="_Toc475458622"/>
      <w:bookmarkStart w:id="49" w:name="_Toc40507654"/>
      <w:r>
        <w:t>Başvuru Formunun D</w:t>
      </w:r>
      <w:r w:rsidRPr="002171DB">
        <w:t>eğerlendirilmesi</w:t>
      </w:r>
      <w:bookmarkEnd w:id="48"/>
    </w:p>
    <w:p w14:paraId="2D4C900C" w14:textId="006A184E" w:rsidR="0019235F" w:rsidRDefault="0019235F" w:rsidP="00BB1FB1">
      <w:pPr>
        <w:pStyle w:val="Text1"/>
        <w:tabs>
          <w:tab w:val="left" w:pos="851"/>
          <w:tab w:val="left" w:pos="2608"/>
          <w:tab w:val="left" w:pos="3317"/>
        </w:tabs>
        <w:spacing w:after="120"/>
        <w:ind w:left="851"/>
        <w:rPr>
          <w:szCs w:val="24"/>
          <w:lang w:val="tr-TR"/>
        </w:rPr>
      </w:pPr>
      <w:r w:rsidRPr="00F24869">
        <w:rPr>
          <w:szCs w:val="24"/>
          <w:lang w:val="tr-TR"/>
        </w:rPr>
        <w:t xml:space="preserve">Projelerin kalitesi; teklif edilen bütçe ile Başvuru Sahibinin kapasitesi de </w:t>
      </w:r>
      <w:r w:rsidR="00B77602" w:rsidRPr="00F24869">
        <w:rPr>
          <w:szCs w:val="24"/>
          <w:lang w:val="tr-TR"/>
        </w:rPr>
        <w:t>dâhil</w:t>
      </w:r>
      <w:r w:rsidRPr="00F24869">
        <w:rPr>
          <w:szCs w:val="24"/>
          <w:lang w:val="tr-TR"/>
        </w:rPr>
        <w:t xml:space="preserve"> olmak üzere; aşağıda yer alan Değerlendirme Tablosundaki kriterlere göre değerlendirilecektir. İki tür değerlendirme kriteri bulunmaktadır: seçim kriterleri ve hibe </w:t>
      </w:r>
      <w:r w:rsidR="00FA5F7C">
        <w:rPr>
          <w:szCs w:val="24"/>
          <w:lang w:val="tr-TR"/>
        </w:rPr>
        <w:t>kazanma</w:t>
      </w:r>
      <w:r w:rsidRPr="00F24869">
        <w:rPr>
          <w:szCs w:val="24"/>
          <w:lang w:val="tr-TR"/>
        </w:rPr>
        <w:t xml:space="preserve"> kriterleri.</w:t>
      </w:r>
    </w:p>
    <w:p w14:paraId="6D3ED65A" w14:textId="77777777" w:rsidR="00CE2ED1" w:rsidRPr="00AC1E3A" w:rsidRDefault="0019235F" w:rsidP="00621EE2">
      <w:pPr>
        <w:pStyle w:val="Balk3"/>
      </w:pPr>
      <w:bookmarkStart w:id="50" w:name="_Toc475458623"/>
      <w:r w:rsidRPr="00AC1E3A">
        <w:t xml:space="preserve">Seçim </w:t>
      </w:r>
      <w:r w:rsidR="00CE2ED1" w:rsidRPr="00AC1E3A">
        <w:t>ve Hibe Kazanma Kriterleri:</w:t>
      </w:r>
      <w:bookmarkEnd w:id="50"/>
      <w:r w:rsidR="00CE2ED1" w:rsidRPr="00AC1E3A">
        <w:t xml:space="preserve"> </w:t>
      </w:r>
    </w:p>
    <w:p w14:paraId="6727A214" w14:textId="77777777" w:rsidR="00FA5F7C" w:rsidRDefault="00FA5F7C" w:rsidP="00FA5F7C">
      <w:pPr>
        <w:ind w:left="851"/>
        <w:rPr>
          <w:szCs w:val="24"/>
          <w:lang w:val="tr-TR"/>
        </w:rPr>
      </w:pPr>
      <w:r>
        <w:rPr>
          <w:szCs w:val="24"/>
          <w:lang w:val="tr-TR"/>
        </w:rPr>
        <w:t>De</w:t>
      </w:r>
      <w:r w:rsidRPr="00F24869">
        <w:rPr>
          <w:szCs w:val="24"/>
          <w:lang w:val="tr-TR"/>
        </w:rPr>
        <w:t xml:space="preserve">ğerlendirmeye alınacak projelerin kalitesinin, belirlenen hedefler ve öncelikler bakımından değerlendirilmesine olanak sağlar ve hibeler, teklif çağrısının genel etkinliğini azami düzeye çıkartan projelere verilir. Bu kriterler, Sözleşme Makamı’nın güvenebileceği, hedef ve önceliklerle uyumlu projelerin seçilmesini sağlar. Bu kriterler; projenin ilgililiği, SEIP’in hedefleriyle uyumu, kalitesi, öngörülen etkisi, sürdürülebilirlik ve maliyet etkinliği gibi hususları içerir. </w:t>
      </w:r>
    </w:p>
    <w:p w14:paraId="7681C070" w14:textId="718728D5" w:rsidR="00FA5F7C" w:rsidRDefault="00FA5F7C" w:rsidP="00FA5F7C">
      <w:pPr>
        <w:ind w:left="851"/>
        <w:rPr>
          <w:szCs w:val="24"/>
          <w:lang w:val="tr-TR"/>
        </w:rPr>
      </w:pPr>
      <w:r>
        <w:rPr>
          <w:szCs w:val="24"/>
          <w:lang w:val="tr-TR"/>
        </w:rPr>
        <w:t xml:space="preserve">Tüm Başvurular İdari Kontrol Listesinde belirtilen </w:t>
      </w:r>
      <w:r w:rsidR="00724D77">
        <w:rPr>
          <w:szCs w:val="24"/>
          <w:lang w:val="tr-TR"/>
        </w:rPr>
        <w:t>17</w:t>
      </w:r>
      <w:r w:rsidR="00A14754">
        <w:rPr>
          <w:szCs w:val="24"/>
          <w:lang w:val="tr-TR"/>
        </w:rPr>
        <w:t xml:space="preserve"> </w:t>
      </w:r>
      <w:r>
        <w:rPr>
          <w:szCs w:val="24"/>
          <w:lang w:val="tr-TR"/>
        </w:rPr>
        <w:t xml:space="preserve">kriteri sağlamalıdır. </w:t>
      </w:r>
    </w:p>
    <w:p w14:paraId="6AC08D75" w14:textId="77777777" w:rsidR="00FA5F7C" w:rsidRDefault="00FA5F7C" w:rsidP="00FA5F7C">
      <w:pPr>
        <w:ind w:left="851"/>
        <w:rPr>
          <w:szCs w:val="24"/>
          <w:lang w:val="tr-TR"/>
        </w:rPr>
      </w:pPr>
      <w:r>
        <w:rPr>
          <w:szCs w:val="24"/>
          <w:lang w:val="tr-TR"/>
        </w:rPr>
        <w:t xml:space="preserve">Her Başvuru bağımsız değerlendiriciler tarafından değerlendirilecektir.  </w:t>
      </w:r>
    </w:p>
    <w:p w14:paraId="77FFBC9C" w14:textId="414C3061" w:rsidR="00FA5F7C" w:rsidRDefault="00FA5F7C" w:rsidP="00FA5F7C">
      <w:pPr>
        <w:ind w:left="851"/>
        <w:rPr>
          <w:szCs w:val="24"/>
          <w:lang w:val="tr-TR"/>
        </w:rPr>
      </w:pPr>
      <w:r>
        <w:rPr>
          <w:szCs w:val="24"/>
          <w:lang w:val="tr-TR"/>
        </w:rPr>
        <w:t>En az 65 puan alan P</w:t>
      </w:r>
      <w:r w:rsidRPr="009A4442">
        <w:rPr>
          <w:szCs w:val="24"/>
          <w:lang w:val="tr-TR"/>
        </w:rPr>
        <w:t>rojeler</w:t>
      </w:r>
      <w:r>
        <w:rPr>
          <w:szCs w:val="24"/>
          <w:lang w:val="tr-TR"/>
        </w:rPr>
        <w:t>in</w:t>
      </w:r>
      <w:r w:rsidRPr="009A4442">
        <w:rPr>
          <w:szCs w:val="24"/>
          <w:lang w:val="tr-TR"/>
        </w:rPr>
        <w:t xml:space="preserve"> </w:t>
      </w:r>
      <w:r w:rsidR="00A37F6B">
        <w:rPr>
          <w:szCs w:val="24"/>
          <w:lang w:val="tr-TR"/>
        </w:rPr>
        <w:t>Ek V</w:t>
      </w:r>
      <w:r>
        <w:rPr>
          <w:szCs w:val="24"/>
          <w:lang w:val="tr-TR"/>
        </w:rPr>
        <w:t>’d</w:t>
      </w:r>
      <w:r w:rsidR="00A37F6B">
        <w:rPr>
          <w:szCs w:val="24"/>
          <w:lang w:val="tr-TR"/>
        </w:rPr>
        <w:t>e</w:t>
      </w:r>
      <w:r>
        <w:rPr>
          <w:szCs w:val="24"/>
          <w:lang w:val="tr-TR"/>
        </w:rPr>
        <w:t xml:space="preserve"> yer alan Destekleyici Belgeleri temin etmesi istenecektir. Dürüstlük Durum Değerlendirmesi </w:t>
      </w:r>
      <w:r w:rsidR="00A37F6B">
        <w:rPr>
          <w:szCs w:val="24"/>
          <w:lang w:val="tr-TR"/>
        </w:rPr>
        <w:t xml:space="preserve">(EK VI) </w:t>
      </w:r>
      <w:r>
        <w:rPr>
          <w:szCs w:val="24"/>
          <w:lang w:val="tr-TR"/>
        </w:rPr>
        <w:t>bu belgeler esas alınarak Sözleşme Makamı tarafından yapılacaktır.</w:t>
      </w:r>
    </w:p>
    <w:p w14:paraId="28F39739" w14:textId="77777777" w:rsidR="00FA5F7C" w:rsidRDefault="00FA5F7C" w:rsidP="00FA5F7C">
      <w:pPr>
        <w:ind w:left="851"/>
        <w:rPr>
          <w:szCs w:val="24"/>
          <w:lang w:val="tr-TR"/>
        </w:rPr>
      </w:pPr>
      <w:r>
        <w:rPr>
          <w:szCs w:val="24"/>
          <w:lang w:val="tr-TR"/>
        </w:rPr>
        <w:t>Hibeler konusundaki son kararı Sözleşme Makamı’nın Uzmanlar Komisyonu verecektir.</w:t>
      </w:r>
    </w:p>
    <w:p w14:paraId="23FD2493" w14:textId="77777777" w:rsidR="00FA5F7C" w:rsidRDefault="00FA5F7C" w:rsidP="00FA5F7C">
      <w:pPr>
        <w:ind w:left="851"/>
        <w:rPr>
          <w:szCs w:val="24"/>
          <w:lang w:val="tr-TR"/>
        </w:rPr>
      </w:pPr>
      <w:r>
        <w:rPr>
          <w:szCs w:val="24"/>
          <w:lang w:val="tr-TR"/>
        </w:rPr>
        <w:t>A</w:t>
      </w:r>
      <w:r w:rsidRPr="009A4442">
        <w:rPr>
          <w:szCs w:val="24"/>
          <w:lang w:val="tr-TR"/>
        </w:rPr>
        <w:t>ynı değerlendirme kriterleri kullanılarak</w:t>
      </w:r>
      <w:r>
        <w:rPr>
          <w:szCs w:val="24"/>
          <w:lang w:val="tr-TR"/>
        </w:rPr>
        <w:t xml:space="preserve"> bir yedek liste hazırlanacak ve</w:t>
      </w:r>
      <w:r w:rsidRPr="009A4442">
        <w:rPr>
          <w:szCs w:val="24"/>
          <w:lang w:val="tr-TR"/>
        </w:rPr>
        <w:t xml:space="preserve"> geçerlilik süresi boyunca daha fazla fonun mevcut olması halinde,</w:t>
      </w:r>
      <w:r>
        <w:rPr>
          <w:szCs w:val="24"/>
          <w:lang w:val="tr-TR"/>
        </w:rPr>
        <w:t xml:space="preserve"> bu liste kullanılacaktır.  </w:t>
      </w:r>
    </w:p>
    <w:p w14:paraId="69365BAD" w14:textId="77777777" w:rsidR="00724D77" w:rsidRDefault="00724D77" w:rsidP="00FA5F7C">
      <w:pPr>
        <w:ind w:left="851"/>
        <w:rPr>
          <w:szCs w:val="24"/>
          <w:lang w:val="tr-TR"/>
        </w:rPr>
      </w:pPr>
    </w:p>
    <w:p w14:paraId="6567F60E" w14:textId="77777777" w:rsidR="00724D77" w:rsidRDefault="00724D77" w:rsidP="00FA5F7C">
      <w:pPr>
        <w:ind w:left="851"/>
        <w:rPr>
          <w:szCs w:val="24"/>
          <w:lang w:val="tr-TR"/>
        </w:rPr>
      </w:pPr>
    </w:p>
    <w:p w14:paraId="134132C8" w14:textId="77777777" w:rsidR="0019235F" w:rsidRPr="00AC1E3A" w:rsidRDefault="0019235F" w:rsidP="00621EE2">
      <w:pPr>
        <w:pStyle w:val="Balk3"/>
      </w:pPr>
      <w:bookmarkStart w:id="51" w:name="_Toc475458624"/>
      <w:r w:rsidRPr="00AC1E3A">
        <w:lastRenderedPageBreak/>
        <w:t>Puanlama:</w:t>
      </w:r>
      <w:bookmarkEnd w:id="51"/>
    </w:p>
    <w:p w14:paraId="4745E1D2" w14:textId="77777777" w:rsidR="0019235F" w:rsidRPr="00F24869" w:rsidRDefault="0019235F" w:rsidP="00CE2ED1">
      <w:pPr>
        <w:pStyle w:val="Text1"/>
        <w:tabs>
          <w:tab w:val="left" w:pos="851"/>
          <w:tab w:val="left" w:pos="2608"/>
          <w:tab w:val="left" w:pos="3317"/>
        </w:tabs>
        <w:spacing w:after="120"/>
        <w:ind w:left="851"/>
        <w:rPr>
          <w:szCs w:val="24"/>
          <w:lang w:val="tr-TR"/>
        </w:rPr>
      </w:pPr>
      <w:r w:rsidRPr="00F24869">
        <w:rPr>
          <w:szCs w:val="24"/>
          <w:lang w:val="tr-TR"/>
        </w:rPr>
        <w:t xml:space="preserve">Değerlendirme kriterleri bölümlere ve alt bölümlere ayrılmıştır. Her alt bölüme, aşağıdaki esaslara göre 1 ile 5 arasında bir puan verilecektir: 1 = çok zayıf; 2 = zayıf; 3 = yeterli; </w:t>
      </w:r>
      <w:r w:rsidR="00CE2ED1">
        <w:rPr>
          <w:szCs w:val="24"/>
          <w:lang w:val="tr-TR"/>
        </w:rPr>
        <w:t xml:space="preserve">   </w:t>
      </w:r>
      <w:r w:rsidRPr="00F24869">
        <w:rPr>
          <w:szCs w:val="24"/>
          <w:lang w:val="tr-TR"/>
        </w:rPr>
        <w:t>4 = iyi; 5 = çok iyi.</w:t>
      </w:r>
    </w:p>
    <w:tbl>
      <w:tblPr>
        <w:tblW w:w="84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850"/>
      </w:tblGrid>
      <w:tr w:rsidR="0019235F" w:rsidRPr="00F24869" w14:paraId="625BD9E5" w14:textId="77777777" w:rsidTr="00766E34">
        <w:trPr>
          <w:trHeight w:val="245"/>
        </w:trPr>
        <w:tc>
          <w:tcPr>
            <w:tcW w:w="7560" w:type="dxa"/>
            <w:shd w:val="pct10" w:color="auto" w:fill="FFFFFF"/>
            <w:vAlign w:val="center"/>
          </w:tcPr>
          <w:p w14:paraId="5EF513D9" w14:textId="77777777" w:rsidR="0019235F" w:rsidRPr="000B3507" w:rsidRDefault="0019235F" w:rsidP="00895646">
            <w:pPr>
              <w:pStyle w:val="ListParagraph"/>
              <w:numPr>
                <w:ilvl w:val="0"/>
                <w:numId w:val="15"/>
              </w:numPr>
              <w:spacing w:before="60" w:after="60"/>
              <w:jc w:val="left"/>
              <w:rPr>
                <w:b/>
                <w:sz w:val="20"/>
                <w:szCs w:val="20"/>
                <w:lang w:val="tr-TR"/>
              </w:rPr>
            </w:pPr>
            <w:r w:rsidRPr="000B3507">
              <w:rPr>
                <w:b/>
                <w:sz w:val="20"/>
                <w:szCs w:val="20"/>
                <w:lang w:val="tr-TR"/>
              </w:rPr>
              <w:t xml:space="preserve">Mali Kapasite ve İşletme Kapasitesi </w:t>
            </w:r>
          </w:p>
        </w:tc>
        <w:tc>
          <w:tcPr>
            <w:tcW w:w="850" w:type="dxa"/>
            <w:shd w:val="pct10" w:color="auto" w:fill="FFFFFF"/>
            <w:vAlign w:val="center"/>
          </w:tcPr>
          <w:p w14:paraId="7B074E82" w14:textId="77777777" w:rsidR="0019235F" w:rsidRPr="000B3507" w:rsidRDefault="0019235F" w:rsidP="0019235F">
            <w:pPr>
              <w:spacing w:before="0" w:after="0"/>
              <w:jc w:val="right"/>
              <w:rPr>
                <w:b/>
                <w:sz w:val="20"/>
                <w:szCs w:val="20"/>
                <w:lang w:val="tr-TR"/>
              </w:rPr>
            </w:pPr>
            <w:r w:rsidRPr="000B3507">
              <w:rPr>
                <w:b/>
                <w:sz w:val="20"/>
                <w:szCs w:val="20"/>
                <w:lang w:val="tr-TR"/>
              </w:rPr>
              <w:t>Puan</w:t>
            </w:r>
          </w:p>
        </w:tc>
      </w:tr>
      <w:tr w:rsidR="0019235F" w:rsidRPr="00F24869" w14:paraId="37EFA9D0" w14:textId="77777777" w:rsidTr="00766E34">
        <w:tc>
          <w:tcPr>
            <w:tcW w:w="7560" w:type="dxa"/>
            <w:vAlign w:val="center"/>
          </w:tcPr>
          <w:p w14:paraId="78C30C04" w14:textId="15EA764D" w:rsidR="0019235F" w:rsidRPr="00F24869" w:rsidRDefault="0019235F" w:rsidP="00336C61">
            <w:pPr>
              <w:pStyle w:val="ListParagraph"/>
              <w:numPr>
                <w:ilvl w:val="1"/>
                <w:numId w:val="15"/>
              </w:numPr>
              <w:spacing w:before="60" w:after="60"/>
              <w:jc w:val="left"/>
              <w:rPr>
                <w:sz w:val="18"/>
                <w:szCs w:val="18"/>
                <w:lang w:val="tr-TR"/>
              </w:rPr>
            </w:pPr>
            <w:r w:rsidRPr="00F24869">
              <w:rPr>
                <w:sz w:val="18"/>
                <w:szCs w:val="18"/>
                <w:lang w:val="tr-TR"/>
              </w:rPr>
              <w:t>Başvuru Sahibi proje yönetimi konusunda yeterli deneyime sahip mi?</w:t>
            </w:r>
          </w:p>
        </w:tc>
        <w:tc>
          <w:tcPr>
            <w:tcW w:w="850" w:type="dxa"/>
            <w:vAlign w:val="center"/>
          </w:tcPr>
          <w:p w14:paraId="6DB0EFE2" w14:textId="77777777" w:rsidR="0019235F" w:rsidRPr="00F24869" w:rsidRDefault="0019235F" w:rsidP="0019235F">
            <w:pPr>
              <w:spacing w:before="0" w:after="0"/>
              <w:jc w:val="right"/>
              <w:rPr>
                <w:sz w:val="18"/>
                <w:szCs w:val="18"/>
                <w:lang w:val="tr-TR"/>
              </w:rPr>
            </w:pPr>
            <w:r w:rsidRPr="00F24869">
              <w:rPr>
                <w:sz w:val="18"/>
                <w:szCs w:val="18"/>
                <w:lang w:val="tr-TR"/>
              </w:rPr>
              <w:t>/ 5</w:t>
            </w:r>
          </w:p>
        </w:tc>
      </w:tr>
      <w:tr w:rsidR="0019235F" w:rsidRPr="00F24869" w14:paraId="2021B7BE" w14:textId="77777777" w:rsidTr="00766E34">
        <w:tc>
          <w:tcPr>
            <w:tcW w:w="7560" w:type="dxa"/>
            <w:vAlign w:val="center"/>
          </w:tcPr>
          <w:p w14:paraId="00525C05" w14:textId="5EC9162A" w:rsidR="0019235F" w:rsidRPr="00F24869" w:rsidRDefault="0019235F" w:rsidP="00336C61">
            <w:pPr>
              <w:pStyle w:val="ListParagraph"/>
              <w:numPr>
                <w:ilvl w:val="1"/>
                <w:numId w:val="15"/>
              </w:numPr>
              <w:spacing w:after="120"/>
              <w:ind w:left="788" w:hanging="431"/>
              <w:jc w:val="left"/>
              <w:rPr>
                <w:lang w:val="tr-TR"/>
              </w:rPr>
            </w:pPr>
            <w:r w:rsidRPr="00F24869">
              <w:rPr>
                <w:sz w:val="18"/>
                <w:szCs w:val="18"/>
                <w:lang w:val="tr-TR"/>
              </w:rPr>
              <w:t>Başvuru Sahibi yeterli teknik uzmanlığa sahip mi? (ele alınacak konular h</w:t>
            </w:r>
            <w:r w:rsidR="005012C2">
              <w:rPr>
                <w:sz w:val="18"/>
                <w:szCs w:val="18"/>
                <w:lang w:val="tr-TR"/>
              </w:rPr>
              <w:t xml:space="preserve">akkında </w:t>
            </w:r>
            <w:r w:rsidRPr="00F24869">
              <w:rPr>
                <w:sz w:val="18"/>
                <w:szCs w:val="18"/>
                <w:lang w:val="tr-TR"/>
              </w:rPr>
              <w:t>yeterli bilgileri var mı?)</w:t>
            </w:r>
          </w:p>
        </w:tc>
        <w:tc>
          <w:tcPr>
            <w:tcW w:w="850" w:type="dxa"/>
            <w:vAlign w:val="center"/>
          </w:tcPr>
          <w:p w14:paraId="72A0DBEB" w14:textId="77777777" w:rsidR="0019235F" w:rsidRPr="00F24869" w:rsidRDefault="0019235F" w:rsidP="0019235F">
            <w:pPr>
              <w:spacing w:before="0" w:after="0"/>
              <w:jc w:val="right"/>
              <w:rPr>
                <w:sz w:val="18"/>
                <w:szCs w:val="18"/>
                <w:lang w:val="tr-TR"/>
              </w:rPr>
            </w:pPr>
            <w:r w:rsidRPr="00F24869">
              <w:rPr>
                <w:sz w:val="18"/>
                <w:szCs w:val="18"/>
                <w:lang w:val="tr-TR"/>
              </w:rPr>
              <w:t>/ 5</w:t>
            </w:r>
          </w:p>
        </w:tc>
      </w:tr>
      <w:tr w:rsidR="0019235F" w:rsidRPr="00F24869" w14:paraId="7F31C138" w14:textId="77777777" w:rsidTr="00766E34">
        <w:trPr>
          <w:trHeight w:val="626"/>
        </w:trPr>
        <w:tc>
          <w:tcPr>
            <w:tcW w:w="7560" w:type="dxa"/>
            <w:vAlign w:val="center"/>
          </w:tcPr>
          <w:p w14:paraId="4892AF24" w14:textId="63643591" w:rsidR="0019235F" w:rsidRPr="00F24869" w:rsidRDefault="0019235F" w:rsidP="00336C61">
            <w:pPr>
              <w:pStyle w:val="ListParagraph"/>
              <w:numPr>
                <w:ilvl w:val="1"/>
                <w:numId w:val="15"/>
              </w:numPr>
              <w:spacing w:after="120"/>
              <w:ind w:left="788" w:hanging="431"/>
              <w:jc w:val="left"/>
              <w:rPr>
                <w:sz w:val="18"/>
                <w:szCs w:val="18"/>
                <w:lang w:val="tr-TR"/>
              </w:rPr>
            </w:pPr>
            <w:r w:rsidRPr="00F24869">
              <w:rPr>
                <w:sz w:val="18"/>
                <w:szCs w:val="18"/>
                <w:lang w:val="tr-TR"/>
              </w:rPr>
              <w:t>Başvuru Sahibi yeterli yönetim kapasitesine sahip mi? (personel, ekipman ve proje bütçesini idare edecek bilgi ve beceri dahil olmak üzere)</w:t>
            </w:r>
          </w:p>
        </w:tc>
        <w:tc>
          <w:tcPr>
            <w:tcW w:w="850" w:type="dxa"/>
            <w:vAlign w:val="center"/>
          </w:tcPr>
          <w:p w14:paraId="3E55DDFB" w14:textId="77777777" w:rsidR="0019235F" w:rsidRPr="00F24869" w:rsidRDefault="0019235F" w:rsidP="0019235F">
            <w:pPr>
              <w:spacing w:before="0" w:after="0"/>
              <w:jc w:val="right"/>
              <w:rPr>
                <w:sz w:val="18"/>
                <w:szCs w:val="18"/>
                <w:lang w:val="tr-TR"/>
              </w:rPr>
            </w:pPr>
            <w:r w:rsidRPr="00F24869">
              <w:rPr>
                <w:sz w:val="18"/>
                <w:szCs w:val="18"/>
                <w:lang w:val="tr-TR"/>
              </w:rPr>
              <w:t>/ 5</w:t>
            </w:r>
          </w:p>
        </w:tc>
      </w:tr>
      <w:tr w:rsidR="0019235F" w:rsidRPr="00F24869" w14:paraId="71E76EB3" w14:textId="77777777" w:rsidTr="00766E34">
        <w:tc>
          <w:tcPr>
            <w:tcW w:w="7560" w:type="dxa"/>
            <w:vAlign w:val="center"/>
          </w:tcPr>
          <w:p w14:paraId="32CE75C9" w14:textId="77777777" w:rsidR="0019235F" w:rsidRPr="00F24869" w:rsidRDefault="0019235F" w:rsidP="00B83323">
            <w:pPr>
              <w:pStyle w:val="ListParagraph"/>
              <w:numPr>
                <w:ilvl w:val="1"/>
                <w:numId w:val="15"/>
              </w:numPr>
              <w:spacing w:after="120"/>
              <w:ind w:left="788" w:hanging="431"/>
              <w:jc w:val="left"/>
              <w:rPr>
                <w:sz w:val="18"/>
                <w:szCs w:val="18"/>
                <w:lang w:val="tr-TR"/>
              </w:rPr>
            </w:pPr>
            <w:r w:rsidRPr="00F24869">
              <w:rPr>
                <w:sz w:val="18"/>
                <w:szCs w:val="18"/>
                <w:lang w:val="tr-TR"/>
              </w:rPr>
              <w:t>Başvuru Sahibi istikrarlı ve yeterli finansman kaynaklarına sahip mi?</w:t>
            </w:r>
          </w:p>
        </w:tc>
        <w:tc>
          <w:tcPr>
            <w:tcW w:w="850" w:type="dxa"/>
            <w:vAlign w:val="center"/>
          </w:tcPr>
          <w:p w14:paraId="35895DFC" w14:textId="77777777" w:rsidR="0019235F" w:rsidRPr="00F24869" w:rsidRDefault="0019235F" w:rsidP="0019235F">
            <w:pPr>
              <w:spacing w:before="0" w:after="0"/>
              <w:jc w:val="right"/>
              <w:rPr>
                <w:b/>
                <w:sz w:val="18"/>
                <w:szCs w:val="18"/>
                <w:lang w:val="tr-TR"/>
              </w:rPr>
            </w:pPr>
            <w:r w:rsidRPr="00F24869">
              <w:rPr>
                <w:sz w:val="18"/>
                <w:szCs w:val="18"/>
                <w:lang w:val="tr-TR"/>
              </w:rPr>
              <w:t>/ 5</w:t>
            </w:r>
          </w:p>
        </w:tc>
      </w:tr>
      <w:tr w:rsidR="0019235F" w:rsidRPr="00F24869" w14:paraId="4D6239E9" w14:textId="77777777" w:rsidTr="00766E34">
        <w:trPr>
          <w:trHeight w:val="247"/>
        </w:trPr>
        <w:tc>
          <w:tcPr>
            <w:tcW w:w="7560" w:type="dxa"/>
            <w:shd w:val="clear" w:color="auto" w:fill="D9D9D9" w:themeFill="background1" w:themeFillShade="D9"/>
            <w:vAlign w:val="center"/>
          </w:tcPr>
          <w:p w14:paraId="568EC748" w14:textId="77777777" w:rsidR="0019235F" w:rsidRPr="00F24869" w:rsidRDefault="0019235F" w:rsidP="0019235F">
            <w:pPr>
              <w:spacing w:before="60" w:after="60"/>
              <w:jc w:val="left"/>
              <w:rPr>
                <w:sz w:val="18"/>
                <w:szCs w:val="18"/>
                <w:lang w:val="tr-TR"/>
              </w:rPr>
            </w:pPr>
            <w:r w:rsidRPr="00F24869">
              <w:rPr>
                <w:sz w:val="18"/>
                <w:szCs w:val="18"/>
                <w:lang w:val="tr-TR"/>
              </w:rPr>
              <w:t>Toplam Puan</w:t>
            </w:r>
          </w:p>
        </w:tc>
        <w:tc>
          <w:tcPr>
            <w:tcW w:w="850" w:type="dxa"/>
            <w:shd w:val="clear" w:color="auto" w:fill="D9D9D9" w:themeFill="background1" w:themeFillShade="D9"/>
            <w:vAlign w:val="center"/>
          </w:tcPr>
          <w:p w14:paraId="3E7FF18B" w14:textId="77777777" w:rsidR="0019235F" w:rsidRPr="00F24869" w:rsidRDefault="0019235F" w:rsidP="0019235F">
            <w:pPr>
              <w:spacing w:before="0" w:after="0"/>
              <w:jc w:val="right"/>
              <w:rPr>
                <w:sz w:val="18"/>
                <w:szCs w:val="18"/>
                <w:lang w:val="tr-TR"/>
              </w:rPr>
            </w:pPr>
            <w:r w:rsidRPr="00F24869">
              <w:rPr>
                <w:sz w:val="18"/>
                <w:szCs w:val="18"/>
                <w:lang w:val="tr-TR"/>
              </w:rPr>
              <w:t>/ 20</w:t>
            </w:r>
          </w:p>
        </w:tc>
      </w:tr>
    </w:tbl>
    <w:p w14:paraId="4C54865F" w14:textId="75B4ADC8" w:rsidR="0019235F" w:rsidRDefault="0019235F" w:rsidP="00CE2ED1">
      <w:pPr>
        <w:ind w:left="851"/>
        <w:rPr>
          <w:sz w:val="18"/>
          <w:szCs w:val="18"/>
          <w:lang w:val="tr-TR"/>
        </w:rPr>
      </w:pPr>
      <w:r w:rsidRPr="00F24869">
        <w:rPr>
          <w:sz w:val="18"/>
          <w:szCs w:val="18"/>
          <w:lang w:val="tr-TR"/>
        </w:rPr>
        <w:t>Eğer bölüm 1’den alınan toplam puan 12’den düşük ise, başvuru reddedilecektir</w:t>
      </w:r>
    </w:p>
    <w:tbl>
      <w:tblPr>
        <w:tblW w:w="84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850"/>
      </w:tblGrid>
      <w:tr w:rsidR="0019235F" w:rsidRPr="00F24869" w14:paraId="7B365DE5" w14:textId="77777777" w:rsidTr="00766E34">
        <w:trPr>
          <w:trHeight w:val="340"/>
        </w:trPr>
        <w:tc>
          <w:tcPr>
            <w:tcW w:w="7560" w:type="dxa"/>
            <w:shd w:val="pct10" w:color="auto" w:fill="FFFFFF"/>
            <w:vAlign w:val="center"/>
          </w:tcPr>
          <w:p w14:paraId="61B3C579" w14:textId="421C6E2C" w:rsidR="0019235F" w:rsidRPr="000B3507" w:rsidRDefault="000B3507" w:rsidP="00895646">
            <w:pPr>
              <w:pStyle w:val="ListParagraph"/>
              <w:numPr>
                <w:ilvl w:val="0"/>
                <w:numId w:val="16"/>
              </w:numPr>
              <w:spacing w:before="60" w:after="60"/>
              <w:jc w:val="left"/>
              <w:rPr>
                <w:b/>
                <w:sz w:val="20"/>
                <w:szCs w:val="20"/>
                <w:lang w:val="tr-TR"/>
              </w:rPr>
            </w:pPr>
            <w:r>
              <w:rPr>
                <w:b/>
                <w:sz w:val="20"/>
                <w:szCs w:val="20"/>
                <w:lang w:val="tr-TR"/>
              </w:rPr>
              <w:t>İlgililik</w:t>
            </w:r>
            <w:r w:rsidR="00FA5F7C">
              <w:rPr>
                <w:b/>
                <w:sz w:val="20"/>
                <w:szCs w:val="20"/>
                <w:lang w:val="tr-TR"/>
              </w:rPr>
              <w:t xml:space="preserve"> </w:t>
            </w:r>
          </w:p>
        </w:tc>
        <w:tc>
          <w:tcPr>
            <w:tcW w:w="850" w:type="dxa"/>
            <w:tcBorders>
              <w:bottom w:val="nil"/>
            </w:tcBorders>
            <w:shd w:val="pct10" w:color="auto" w:fill="FFFFFF"/>
            <w:vAlign w:val="center"/>
          </w:tcPr>
          <w:p w14:paraId="48ABA06D" w14:textId="77777777" w:rsidR="0019235F" w:rsidRPr="000B3507" w:rsidRDefault="0019235F" w:rsidP="0019235F">
            <w:pPr>
              <w:spacing w:before="60" w:after="60"/>
              <w:jc w:val="right"/>
              <w:rPr>
                <w:b/>
                <w:sz w:val="20"/>
                <w:szCs w:val="20"/>
                <w:lang w:val="tr-TR"/>
              </w:rPr>
            </w:pPr>
            <w:r w:rsidRPr="000B3507">
              <w:rPr>
                <w:b/>
                <w:sz w:val="20"/>
                <w:szCs w:val="20"/>
                <w:lang w:val="tr-TR"/>
              </w:rPr>
              <w:t>Puan</w:t>
            </w:r>
          </w:p>
        </w:tc>
      </w:tr>
      <w:tr w:rsidR="0019235F" w:rsidRPr="00F24869" w14:paraId="62279FDE" w14:textId="77777777" w:rsidTr="00766E34">
        <w:tc>
          <w:tcPr>
            <w:tcW w:w="7560" w:type="dxa"/>
            <w:vAlign w:val="center"/>
          </w:tcPr>
          <w:p w14:paraId="6FBD1466" w14:textId="01A7B6F4"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 xml:space="preserve">Başvuru içeriğinde teklif edilen proje, </w:t>
            </w:r>
            <w:r w:rsidR="00AF67D1">
              <w:rPr>
                <w:sz w:val="18"/>
                <w:szCs w:val="18"/>
                <w:lang w:val="tr-TR"/>
              </w:rPr>
              <w:t>TANAP-</w:t>
            </w:r>
            <w:r w:rsidRPr="00F24869">
              <w:rPr>
                <w:sz w:val="18"/>
                <w:szCs w:val="18"/>
                <w:lang w:val="tr-TR"/>
              </w:rPr>
              <w:t>SEIP’in hedefleriyle ve bir veya birden fazla önceliği ile ne kadar ilgili</w:t>
            </w:r>
            <w:r w:rsidR="006A05E7">
              <w:rPr>
                <w:sz w:val="18"/>
                <w:szCs w:val="18"/>
                <w:lang w:val="tr-TR"/>
              </w:rPr>
              <w:t>?</w:t>
            </w:r>
          </w:p>
        </w:tc>
        <w:tc>
          <w:tcPr>
            <w:tcW w:w="850" w:type="dxa"/>
            <w:vAlign w:val="center"/>
          </w:tcPr>
          <w:p w14:paraId="43C470C9"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2E6DCF91" w14:textId="77777777" w:rsidTr="00766E34">
        <w:tc>
          <w:tcPr>
            <w:tcW w:w="7560" w:type="dxa"/>
            <w:vAlign w:val="center"/>
          </w:tcPr>
          <w:p w14:paraId="252CE11D" w14:textId="06D03B75"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Proje uygulama sahası, TANAP Boru Hattı’</w:t>
            </w:r>
            <w:r w:rsidR="007E3041">
              <w:rPr>
                <w:sz w:val="18"/>
                <w:szCs w:val="18"/>
                <w:lang w:val="tr-TR"/>
              </w:rPr>
              <w:t xml:space="preserve"> </w:t>
            </w:r>
            <w:r w:rsidR="00B734C7">
              <w:rPr>
                <w:sz w:val="18"/>
                <w:szCs w:val="18"/>
                <w:lang w:val="tr-TR"/>
              </w:rPr>
              <w:t>güzergâhı</w:t>
            </w:r>
            <w:r w:rsidR="007E3041">
              <w:rPr>
                <w:sz w:val="18"/>
                <w:szCs w:val="18"/>
                <w:lang w:val="tr-TR"/>
              </w:rPr>
              <w:t xml:space="preserve"> üzerindeki illerden birinde mi?</w:t>
            </w:r>
            <w:r w:rsidRPr="00F24869">
              <w:rPr>
                <w:sz w:val="18"/>
                <w:szCs w:val="18"/>
                <w:lang w:val="tr-TR"/>
              </w:rPr>
              <w:t xml:space="preserve"> </w:t>
            </w:r>
            <w:r w:rsidR="00F65014">
              <w:rPr>
                <w:sz w:val="18"/>
                <w:szCs w:val="18"/>
                <w:lang w:val="tr-TR"/>
              </w:rPr>
              <w:t xml:space="preserve"> Aşağıda listesi verilen ve TANAP Boru Hattının </w:t>
            </w:r>
            <w:r w:rsidR="00B734C7">
              <w:rPr>
                <w:sz w:val="18"/>
                <w:szCs w:val="18"/>
                <w:lang w:val="tr-TR"/>
              </w:rPr>
              <w:t>güzergâhında</w:t>
            </w:r>
            <w:r w:rsidR="00F65014">
              <w:rPr>
                <w:sz w:val="18"/>
                <w:szCs w:val="18"/>
                <w:lang w:val="tr-TR"/>
              </w:rPr>
              <w:t xml:space="preserve"> yer alan ilçelerde </w:t>
            </w:r>
            <w:r w:rsidR="0029045A">
              <w:rPr>
                <w:sz w:val="18"/>
                <w:szCs w:val="18"/>
                <w:lang w:val="tr-TR"/>
              </w:rPr>
              <w:t xml:space="preserve">uygulanacak </w:t>
            </w:r>
            <w:r w:rsidR="00F65014">
              <w:rPr>
                <w:sz w:val="18"/>
                <w:szCs w:val="18"/>
                <w:lang w:val="tr-TR"/>
              </w:rPr>
              <w:t xml:space="preserve">Projeler 5 puan üzerinden, diğer ilçelerde </w:t>
            </w:r>
            <w:r w:rsidR="0029045A">
              <w:rPr>
                <w:sz w:val="18"/>
                <w:szCs w:val="18"/>
                <w:lang w:val="tr-TR"/>
              </w:rPr>
              <w:t>uygulanacak P</w:t>
            </w:r>
            <w:r w:rsidR="00F65014">
              <w:rPr>
                <w:sz w:val="18"/>
                <w:szCs w:val="18"/>
                <w:lang w:val="tr-TR"/>
              </w:rPr>
              <w:t xml:space="preserve">rojeler 3 puan üzerinden değerlendirilecektir (yani </w:t>
            </w:r>
            <w:r w:rsidR="0029045A">
              <w:rPr>
                <w:sz w:val="18"/>
                <w:szCs w:val="18"/>
                <w:lang w:val="tr-TR"/>
              </w:rPr>
              <w:t>aşağıdaki</w:t>
            </w:r>
            <w:r w:rsidR="00F65014">
              <w:rPr>
                <w:sz w:val="18"/>
                <w:szCs w:val="18"/>
                <w:lang w:val="tr-TR"/>
              </w:rPr>
              <w:t xml:space="preserve"> ilçelerde </w:t>
            </w:r>
            <w:r w:rsidR="0029045A">
              <w:rPr>
                <w:sz w:val="18"/>
                <w:szCs w:val="18"/>
                <w:lang w:val="tr-TR"/>
              </w:rPr>
              <w:t xml:space="preserve">uygulanacak </w:t>
            </w:r>
            <w:r w:rsidR="00F65014">
              <w:rPr>
                <w:sz w:val="18"/>
                <w:szCs w:val="18"/>
                <w:lang w:val="tr-TR"/>
              </w:rPr>
              <w:t>Projeler +2 puan alacaklardır).</w:t>
            </w:r>
          </w:p>
        </w:tc>
        <w:tc>
          <w:tcPr>
            <w:tcW w:w="850" w:type="dxa"/>
            <w:vAlign w:val="center"/>
          </w:tcPr>
          <w:p w14:paraId="45C4EABB"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53773332" w14:textId="77777777" w:rsidTr="00766E34">
        <w:tc>
          <w:tcPr>
            <w:tcW w:w="7560" w:type="dxa"/>
            <w:vAlign w:val="center"/>
          </w:tcPr>
          <w:p w14:paraId="45C0BA07" w14:textId="77777777"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İlgili taraflar ne kadar açıkça tanımlanmış ve stratejik olarak seçilmiştir? (hedef gruplar).</w:t>
            </w:r>
          </w:p>
        </w:tc>
        <w:tc>
          <w:tcPr>
            <w:tcW w:w="850" w:type="dxa"/>
            <w:vAlign w:val="center"/>
          </w:tcPr>
          <w:p w14:paraId="0DAD7BE8"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6ABEA855" w14:textId="77777777" w:rsidTr="00766E34">
        <w:tc>
          <w:tcPr>
            <w:tcW w:w="7560" w:type="dxa"/>
            <w:vAlign w:val="center"/>
          </w:tcPr>
          <w:p w14:paraId="1EF3DCAF" w14:textId="09960C89" w:rsidR="0019235F" w:rsidRPr="00F24869" w:rsidRDefault="00F65014" w:rsidP="00895646">
            <w:pPr>
              <w:pStyle w:val="ListParagraph"/>
              <w:numPr>
                <w:ilvl w:val="1"/>
                <w:numId w:val="16"/>
              </w:numPr>
              <w:spacing w:before="60" w:after="60"/>
              <w:jc w:val="left"/>
              <w:rPr>
                <w:sz w:val="18"/>
                <w:szCs w:val="18"/>
                <w:lang w:val="tr-TR"/>
              </w:rPr>
            </w:pPr>
            <w:r w:rsidRPr="00F24869">
              <w:rPr>
                <w:sz w:val="18"/>
                <w:szCs w:val="18"/>
                <w:lang w:val="tr-TR"/>
              </w:rPr>
              <w:t>Başvuru içeriğinde teklif edilen Proje, hedef bölge(ler)nin ihtiyaçları ve sorunları ile ne kadar ilgili?</w:t>
            </w:r>
            <w:r>
              <w:rPr>
                <w:sz w:val="18"/>
                <w:szCs w:val="18"/>
                <w:lang w:val="tr-TR"/>
              </w:rPr>
              <w:t xml:space="preserve"> </w:t>
            </w:r>
            <w:r w:rsidR="0019235F" w:rsidRPr="00F24869">
              <w:rPr>
                <w:sz w:val="18"/>
                <w:szCs w:val="18"/>
                <w:lang w:val="tr-TR"/>
              </w:rPr>
              <w:t>Hedef grupların gereksinimleri net bir şekilde b</w:t>
            </w:r>
            <w:r w:rsidR="00B734C7">
              <w:rPr>
                <w:sz w:val="18"/>
                <w:szCs w:val="18"/>
                <w:lang w:val="tr-TR"/>
              </w:rPr>
              <w:t xml:space="preserve">elirlenmiş mi ve proje bunları </w:t>
            </w:r>
            <w:r w:rsidR="0019235F" w:rsidRPr="00F24869">
              <w:rPr>
                <w:sz w:val="18"/>
                <w:szCs w:val="18"/>
                <w:lang w:val="tr-TR"/>
              </w:rPr>
              <w:t>gerektiği şekilde muhatap alıyor mu?  Başvuru içeriğindeki Proje ile ulusal ve bölgesel kalkınma stratejileri arasında tutarlılık var mı? Proje ile diğer müdahaleler arasında bağlantılar, tutarlılık ve sinerji var mı?</w:t>
            </w:r>
          </w:p>
        </w:tc>
        <w:tc>
          <w:tcPr>
            <w:tcW w:w="850" w:type="dxa"/>
            <w:vAlign w:val="center"/>
          </w:tcPr>
          <w:p w14:paraId="0C65DF0C" w14:textId="77777777" w:rsidR="0019235F" w:rsidRPr="00F24869" w:rsidRDefault="0019235F" w:rsidP="0019235F">
            <w:pPr>
              <w:spacing w:before="60" w:after="60"/>
              <w:jc w:val="right"/>
              <w:rPr>
                <w:sz w:val="18"/>
                <w:szCs w:val="18"/>
                <w:lang w:val="tr-TR"/>
              </w:rPr>
            </w:pPr>
          </w:p>
          <w:p w14:paraId="3B2A8F0D"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385CD6DF" w14:textId="77777777" w:rsidTr="00766E34">
        <w:tc>
          <w:tcPr>
            <w:tcW w:w="7560" w:type="dxa"/>
            <w:vAlign w:val="center"/>
          </w:tcPr>
          <w:p w14:paraId="2F4CB114" w14:textId="77777777"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Başvuru içeriğindeki Proje; yenilikçi yaklaşımlar, iyi uygulama modelleri, toplumsal cinsiyet eşitliği ve eşit fırsatların teşviki, çevre koruma gibi katkı değer sağlayacak özellikli unsurlar içeriyor mu?</w:t>
            </w:r>
          </w:p>
        </w:tc>
        <w:tc>
          <w:tcPr>
            <w:tcW w:w="850" w:type="dxa"/>
            <w:vAlign w:val="center"/>
          </w:tcPr>
          <w:p w14:paraId="2C320AD5" w14:textId="77777777" w:rsidR="0019235F" w:rsidRPr="00F24869" w:rsidRDefault="0019235F" w:rsidP="0019235F">
            <w:pPr>
              <w:spacing w:before="60" w:after="60"/>
              <w:jc w:val="right"/>
              <w:rPr>
                <w:sz w:val="18"/>
                <w:szCs w:val="18"/>
                <w:lang w:val="tr-TR"/>
              </w:rPr>
            </w:pPr>
          </w:p>
          <w:p w14:paraId="16D65A8F"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6BB7EE0E" w14:textId="77777777" w:rsidTr="00766E34">
        <w:tc>
          <w:tcPr>
            <w:tcW w:w="7560" w:type="dxa"/>
            <w:shd w:val="clear" w:color="auto" w:fill="D9D9D9" w:themeFill="background1" w:themeFillShade="D9"/>
            <w:vAlign w:val="center"/>
          </w:tcPr>
          <w:p w14:paraId="5CAC0852" w14:textId="77777777" w:rsidR="0019235F" w:rsidRPr="00F24869" w:rsidRDefault="0019235F" w:rsidP="0019235F">
            <w:pPr>
              <w:spacing w:before="60" w:after="60"/>
              <w:jc w:val="left"/>
              <w:rPr>
                <w:sz w:val="18"/>
                <w:szCs w:val="18"/>
                <w:lang w:val="tr-TR"/>
              </w:rPr>
            </w:pPr>
            <w:r w:rsidRPr="00F24869">
              <w:rPr>
                <w:sz w:val="18"/>
                <w:szCs w:val="18"/>
                <w:lang w:val="tr-TR"/>
              </w:rPr>
              <w:t>Toplam Puan:</w:t>
            </w:r>
          </w:p>
        </w:tc>
        <w:tc>
          <w:tcPr>
            <w:tcW w:w="850" w:type="dxa"/>
            <w:shd w:val="clear" w:color="auto" w:fill="D9D9D9" w:themeFill="background1" w:themeFillShade="D9"/>
            <w:vAlign w:val="center"/>
          </w:tcPr>
          <w:p w14:paraId="4EC80D6D" w14:textId="77777777" w:rsidR="0019235F" w:rsidRPr="00F24869" w:rsidRDefault="0019235F" w:rsidP="0019235F">
            <w:pPr>
              <w:spacing w:before="60" w:after="60"/>
              <w:jc w:val="right"/>
              <w:rPr>
                <w:sz w:val="18"/>
                <w:szCs w:val="18"/>
                <w:lang w:val="tr-TR"/>
              </w:rPr>
            </w:pPr>
            <w:r w:rsidRPr="00F24869">
              <w:rPr>
                <w:sz w:val="18"/>
                <w:szCs w:val="18"/>
                <w:lang w:val="tr-TR"/>
              </w:rPr>
              <w:t>/ 25</w:t>
            </w:r>
          </w:p>
        </w:tc>
      </w:tr>
    </w:tbl>
    <w:p w14:paraId="0A3478AA" w14:textId="3796B1FD" w:rsidR="009A4442" w:rsidRDefault="009A4442" w:rsidP="00CE2ED1">
      <w:pPr>
        <w:ind w:left="709"/>
        <w:rPr>
          <w:sz w:val="18"/>
          <w:szCs w:val="18"/>
          <w:lang w:val="tr-TR"/>
        </w:rPr>
      </w:pPr>
      <w:r>
        <w:rPr>
          <w:sz w:val="18"/>
          <w:szCs w:val="18"/>
          <w:lang w:val="tr-TR"/>
        </w:rPr>
        <w:t>Eğer bölüm 2</w:t>
      </w:r>
      <w:r w:rsidRPr="00F24869">
        <w:rPr>
          <w:sz w:val="18"/>
          <w:szCs w:val="18"/>
          <w:lang w:val="tr-TR"/>
        </w:rPr>
        <w:t xml:space="preserve">’den alınan toplam puan 12’den düşük ise, başvuru reddedilecektir. </w:t>
      </w:r>
      <w:r w:rsidR="006A05E7">
        <w:rPr>
          <w:sz w:val="18"/>
          <w:szCs w:val="18"/>
          <w:lang w:val="tr-TR"/>
        </w:rPr>
        <w:t xml:space="preserve"> </w:t>
      </w:r>
    </w:p>
    <w:p w14:paraId="2F8F2FE9" w14:textId="3C84D8D3" w:rsidR="00F65014" w:rsidRPr="0029045A" w:rsidRDefault="00FA5F7C" w:rsidP="00CE2ED1">
      <w:pPr>
        <w:ind w:left="709"/>
        <w:rPr>
          <w:b/>
          <w:sz w:val="18"/>
          <w:szCs w:val="18"/>
          <w:lang w:val="tr-TR"/>
        </w:rPr>
      </w:pPr>
      <w:r>
        <w:rPr>
          <w:b/>
          <w:sz w:val="18"/>
          <w:szCs w:val="18"/>
          <w:lang w:val="tr-TR"/>
        </w:rPr>
        <w:t>İlave</w:t>
      </w:r>
      <w:r w:rsidR="0029045A" w:rsidRPr="0029045A">
        <w:rPr>
          <w:b/>
          <w:sz w:val="18"/>
          <w:szCs w:val="18"/>
          <w:lang w:val="tr-TR"/>
        </w:rPr>
        <w:t xml:space="preserve"> 2 </w:t>
      </w:r>
      <w:r>
        <w:rPr>
          <w:b/>
          <w:sz w:val="18"/>
          <w:szCs w:val="18"/>
          <w:lang w:val="tr-TR"/>
        </w:rPr>
        <w:t xml:space="preserve">(iki) </w:t>
      </w:r>
      <w:r w:rsidR="0029045A" w:rsidRPr="0029045A">
        <w:rPr>
          <w:b/>
          <w:sz w:val="18"/>
          <w:szCs w:val="18"/>
          <w:lang w:val="tr-TR"/>
        </w:rPr>
        <w:t xml:space="preserve">puan </w:t>
      </w:r>
      <w:r w:rsidR="00B77602" w:rsidRPr="0029045A">
        <w:rPr>
          <w:b/>
          <w:sz w:val="18"/>
          <w:szCs w:val="18"/>
          <w:lang w:val="tr-TR"/>
        </w:rPr>
        <w:t>alacak ilçeler</w:t>
      </w:r>
      <w:r w:rsidR="00F65014" w:rsidRPr="0029045A">
        <w:rPr>
          <w:b/>
          <w:sz w:val="18"/>
          <w:szCs w:val="18"/>
          <w:lang w:val="tr-TR"/>
        </w:rPr>
        <w:t>:</w:t>
      </w:r>
    </w:p>
    <w:p w14:paraId="232DD58A" w14:textId="0D7B395D" w:rsidR="00F65014" w:rsidRDefault="00F65014" w:rsidP="003771CA">
      <w:pPr>
        <w:spacing w:after="120"/>
        <w:ind w:left="709"/>
        <w:rPr>
          <w:sz w:val="18"/>
          <w:szCs w:val="18"/>
          <w:lang w:val="tr-TR"/>
        </w:rPr>
      </w:pPr>
      <w:r>
        <w:rPr>
          <w:sz w:val="18"/>
          <w:szCs w:val="18"/>
          <w:lang w:val="tr-TR"/>
        </w:rPr>
        <w:t>Ardahan: Posof, Damal, Hanak, Merkez</w:t>
      </w:r>
      <w:r w:rsidR="00B77602">
        <w:rPr>
          <w:sz w:val="18"/>
          <w:szCs w:val="18"/>
          <w:lang w:val="tr-TR"/>
        </w:rPr>
        <w:t>;</w:t>
      </w:r>
    </w:p>
    <w:p w14:paraId="710D889B" w14:textId="255C8803" w:rsidR="00F65014" w:rsidRDefault="00F65014" w:rsidP="003771CA">
      <w:pPr>
        <w:spacing w:after="120"/>
        <w:ind w:left="709"/>
        <w:rPr>
          <w:sz w:val="18"/>
          <w:szCs w:val="18"/>
          <w:lang w:val="tr-TR"/>
        </w:rPr>
      </w:pPr>
      <w:r>
        <w:rPr>
          <w:sz w:val="18"/>
          <w:szCs w:val="18"/>
          <w:lang w:val="tr-TR"/>
        </w:rPr>
        <w:t>Kars: Susuz, Merkez, Selim, Sarıkamış</w:t>
      </w:r>
      <w:r w:rsidR="00B77602">
        <w:rPr>
          <w:sz w:val="18"/>
          <w:szCs w:val="18"/>
          <w:lang w:val="tr-TR"/>
        </w:rPr>
        <w:t>;</w:t>
      </w:r>
    </w:p>
    <w:p w14:paraId="33FAA298" w14:textId="14A69E4E" w:rsidR="00F65014" w:rsidRDefault="00F65014" w:rsidP="003771CA">
      <w:pPr>
        <w:spacing w:after="120"/>
        <w:ind w:left="709"/>
        <w:rPr>
          <w:sz w:val="18"/>
          <w:szCs w:val="18"/>
          <w:lang w:val="tr-TR"/>
        </w:rPr>
      </w:pPr>
      <w:r>
        <w:rPr>
          <w:sz w:val="18"/>
          <w:szCs w:val="18"/>
          <w:lang w:val="tr-TR"/>
        </w:rPr>
        <w:t>Erzurum: Horasan, Köprüköy, Pasinler, Yakutiye, Aziziye, Aşkale</w:t>
      </w:r>
      <w:r w:rsidR="00B77602">
        <w:rPr>
          <w:sz w:val="18"/>
          <w:szCs w:val="18"/>
          <w:lang w:val="tr-TR"/>
        </w:rPr>
        <w:t>;</w:t>
      </w:r>
    </w:p>
    <w:p w14:paraId="64FD3A68" w14:textId="74E43347" w:rsidR="00F65014" w:rsidRDefault="00F65014" w:rsidP="003771CA">
      <w:pPr>
        <w:spacing w:after="120"/>
        <w:ind w:left="709"/>
        <w:rPr>
          <w:sz w:val="18"/>
          <w:szCs w:val="18"/>
          <w:lang w:val="tr-TR"/>
        </w:rPr>
      </w:pPr>
      <w:r>
        <w:rPr>
          <w:sz w:val="18"/>
          <w:szCs w:val="18"/>
          <w:lang w:val="tr-TR"/>
        </w:rPr>
        <w:t>Erzincan: Tercan</w:t>
      </w:r>
      <w:r w:rsidR="00B77602">
        <w:rPr>
          <w:sz w:val="18"/>
          <w:szCs w:val="18"/>
          <w:lang w:val="tr-TR"/>
        </w:rPr>
        <w:t>, Çayırlı, Otlukbeli, Refahiye;</w:t>
      </w:r>
    </w:p>
    <w:p w14:paraId="58EAC3F7" w14:textId="05BBD61B" w:rsidR="00F65014" w:rsidRDefault="00F65014" w:rsidP="003771CA">
      <w:pPr>
        <w:spacing w:after="120"/>
        <w:ind w:left="709"/>
        <w:rPr>
          <w:sz w:val="18"/>
          <w:szCs w:val="18"/>
          <w:lang w:val="tr-TR"/>
        </w:rPr>
      </w:pPr>
      <w:r>
        <w:rPr>
          <w:sz w:val="18"/>
          <w:szCs w:val="18"/>
          <w:lang w:val="tr-TR"/>
        </w:rPr>
        <w:t>Bayburt: Demirözü</w:t>
      </w:r>
      <w:r w:rsidR="00B77602">
        <w:rPr>
          <w:sz w:val="18"/>
          <w:szCs w:val="18"/>
          <w:lang w:val="tr-TR"/>
        </w:rPr>
        <w:t>;</w:t>
      </w:r>
    </w:p>
    <w:p w14:paraId="31369E99" w14:textId="35424D16" w:rsidR="00F65014" w:rsidRDefault="00F65014" w:rsidP="003771CA">
      <w:pPr>
        <w:spacing w:after="120"/>
        <w:ind w:left="709"/>
        <w:rPr>
          <w:sz w:val="18"/>
          <w:szCs w:val="18"/>
          <w:lang w:val="tr-TR"/>
        </w:rPr>
      </w:pPr>
      <w:r>
        <w:rPr>
          <w:sz w:val="18"/>
          <w:szCs w:val="18"/>
          <w:lang w:val="tr-TR"/>
        </w:rPr>
        <w:t>Gümüşhane: Kelkit, Şiran</w:t>
      </w:r>
      <w:r w:rsidR="00B77602">
        <w:rPr>
          <w:sz w:val="18"/>
          <w:szCs w:val="18"/>
          <w:lang w:val="tr-TR"/>
        </w:rPr>
        <w:t>;</w:t>
      </w:r>
    </w:p>
    <w:p w14:paraId="31130302" w14:textId="3841B4CE" w:rsidR="00F65014" w:rsidRDefault="00B77602" w:rsidP="003771CA">
      <w:pPr>
        <w:spacing w:after="120"/>
        <w:ind w:left="709"/>
        <w:rPr>
          <w:sz w:val="18"/>
          <w:szCs w:val="18"/>
          <w:lang w:val="tr-TR"/>
        </w:rPr>
      </w:pPr>
      <w:r>
        <w:rPr>
          <w:sz w:val="18"/>
          <w:szCs w:val="18"/>
          <w:lang w:val="tr-TR"/>
        </w:rPr>
        <w:lastRenderedPageBreak/>
        <w:t>Giresun: Çamoluk;</w:t>
      </w:r>
      <w:r w:rsidR="00F65014">
        <w:rPr>
          <w:sz w:val="18"/>
          <w:szCs w:val="18"/>
          <w:lang w:val="tr-TR"/>
        </w:rPr>
        <w:t xml:space="preserve"> </w:t>
      </w:r>
    </w:p>
    <w:p w14:paraId="30025D3D" w14:textId="1ECA1F41" w:rsidR="00F65014" w:rsidRDefault="00F65014" w:rsidP="003771CA">
      <w:pPr>
        <w:spacing w:after="120"/>
        <w:ind w:left="709"/>
        <w:rPr>
          <w:sz w:val="18"/>
          <w:szCs w:val="18"/>
          <w:lang w:val="tr-TR"/>
        </w:rPr>
      </w:pPr>
      <w:r>
        <w:rPr>
          <w:sz w:val="18"/>
          <w:szCs w:val="18"/>
          <w:lang w:val="tr-TR"/>
        </w:rPr>
        <w:t xml:space="preserve">Sivas: Gölova, Akıncılar, İmranlı, </w:t>
      </w:r>
      <w:r w:rsidR="00B77602">
        <w:rPr>
          <w:sz w:val="18"/>
          <w:szCs w:val="18"/>
          <w:lang w:val="tr-TR"/>
        </w:rPr>
        <w:t>Zara, Hafik, Merkez, Yıldızeli;</w:t>
      </w:r>
    </w:p>
    <w:p w14:paraId="79B0C379" w14:textId="6654F3C8" w:rsidR="00F65014" w:rsidRDefault="00F65014" w:rsidP="003771CA">
      <w:pPr>
        <w:spacing w:after="120"/>
        <w:ind w:left="709"/>
        <w:rPr>
          <w:sz w:val="18"/>
          <w:szCs w:val="18"/>
          <w:lang w:val="tr-TR"/>
        </w:rPr>
      </w:pPr>
      <w:r>
        <w:rPr>
          <w:sz w:val="18"/>
          <w:szCs w:val="18"/>
          <w:lang w:val="tr-TR"/>
        </w:rPr>
        <w:t xml:space="preserve">Yozgat: Akdağmadeni, Saraykent, </w:t>
      </w:r>
      <w:r w:rsidR="00317E1C">
        <w:rPr>
          <w:sz w:val="18"/>
          <w:szCs w:val="18"/>
          <w:lang w:val="tr-TR"/>
        </w:rPr>
        <w:t xml:space="preserve">Sarıkaya, </w:t>
      </w:r>
      <w:r>
        <w:rPr>
          <w:sz w:val="18"/>
          <w:szCs w:val="18"/>
          <w:lang w:val="tr-TR"/>
        </w:rPr>
        <w:t>Sorgun, Merkez, Yerköy</w:t>
      </w:r>
      <w:r w:rsidR="00B77602">
        <w:rPr>
          <w:sz w:val="18"/>
          <w:szCs w:val="18"/>
          <w:lang w:val="tr-TR"/>
        </w:rPr>
        <w:t>;</w:t>
      </w:r>
    </w:p>
    <w:p w14:paraId="6B13B210" w14:textId="4D49C68B" w:rsidR="00F65014" w:rsidRDefault="00B77602" w:rsidP="003771CA">
      <w:pPr>
        <w:spacing w:after="120"/>
        <w:ind w:left="709"/>
        <w:rPr>
          <w:sz w:val="18"/>
          <w:szCs w:val="18"/>
          <w:lang w:val="tr-TR"/>
        </w:rPr>
      </w:pPr>
      <w:r>
        <w:rPr>
          <w:sz w:val="18"/>
          <w:szCs w:val="18"/>
          <w:lang w:val="tr-TR"/>
        </w:rPr>
        <w:t>Kırşehir: Çiçekdağı, Akçakent;</w:t>
      </w:r>
    </w:p>
    <w:p w14:paraId="02D1FACF" w14:textId="2D4F21AA" w:rsidR="00F65014" w:rsidRDefault="00F65014" w:rsidP="003771CA">
      <w:pPr>
        <w:spacing w:after="120"/>
        <w:ind w:left="709"/>
        <w:rPr>
          <w:sz w:val="18"/>
          <w:szCs w:val="18"/>
          <w:lang w:val="tr-TR"/>
        </w:rPr>
      </w:pPr>
      <w:r>
        <w:rPr>
          <w:sz w:val="18"/>
          <w:szCs w:val="18"/>
          <w:lang w:val="tr-TR"/>
        </w:rPr>
        <w:t>Kırıkkale: Keskin, Çelebi, Karakeçili</w:t>
      </w:r>
      <w:r w:rsidR="00B77602">
        <w:rPr>
          <w:sz w:val="18"/>
          <w:szCs w:val="18"/>
          <w:lang w:val="tr-TR"/>
        </w:rPr>
        <w:t>.</w:t>
      </w:r>
    </w:p>
    <w:p w14:paraId="22E8D76D" w14:textId="77777777" w:rsidR="00A37F6B" w:rsidRDefault="00A37F6B" w:rsidP="003771CA">
      <w:pPr>
        <w:spacing w:after="120"/>
        <w:ind w:left="709"/>
        <w:rPr>
          <w:sz w:val="18"/>
          <w:szCs w:val="18"/>
          <w:lang w:val="tr-TR"/>
        </w:rPr>
      </w:pPr>
    </w:p>
    <w:p w14:paraId="599D306F" w14:textId="77777777" w:rsidR="00A37F6B" w:rsidRDefault="00A37F6B" w:rsidP="003771CA">
      <w:pPr>
        <w:spacing w:after="120"/>
        <w:ind w:left="709"/>
        <w:rPr>
          <w:sz w:val="18"/>
          <w:szCs w:val="18"/>
          <w:lang w:val="tr-T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50"/>
      </w:tblGrid>
      <w:tr w:rsidR="0019235F" w:rsidRPr="00F24869" w14:paraId="4AB24EE1" w14:textId="77777777" w:rsidTr="0019235F">
        <w:trPr>
          <w:trHeight w:val="90"/>
        </w:trPr>
        <w:tc>
          <w:tcPr>
            <w:tcW w:w="7655" w:type="dxa"/>
            <w:shd w:val="pct10" w:color="auto" w:fill="FFFFFF"/>
            <w:vAlign w:val="center"/>
          </w:tcPr>
          <w:p w14:paraId="6A0AA4DD" w14:textId="5AB83B10" w:rsidR="0019235F" w:rsidRPr="000B3507" w:rsidRDefault="00F65014" w:rsidP="00895646">
            <w:pPr>
              <w:pStyle w:val="ListParagraph"/>
              <w:numPr>
                <w:ilvl w:val="0"/>
                <w:numId w:val="16"/>
              </w:numPr>
              <w:spacing w:before="60" w:after="60"/>
              <w:jc w:val="left"/>
              <w:rPr>
                <w:b/>
                <w:sz w:val="20"/>
                <w:szCs w:val="20"/>
                <w:lang w:val="tr-TR"/>
              </w:rPr>
            </w:pPr>
            <w:r>
              <w:rPr>
                <w:sz w:val="18"/>
                <w:szCs w:val="18"/>
                <w:lang w:val="tr-TR"/>
              </w:rPr>
              <w:t xml:space="preserve"> </w:t>
            </w:r>
            <w:r w:rsidR="0019235F" w:rsidRPr="000B3507">
              <w:rPr>
                <w:b/>
                <w:sz w:val="20"/>
                <w:szCs w:val="20"/>
                <w:lang w:val="tr-TR"/>
              </w:rPr>
              <w:t>Yöntem</w:t>
            </w:r>
          </w:p>
        </w:tc>
        <w:tc>
          <w:tcPr>
            <w:tcW w:w="850" w:type="dxa"/>
            <w:shd w:val="pct10" w:color="auto" w:fill="FFFFFF"/>
            <w:vAlign w:val="center"/>
          </w:tcPr>
          <w:p w14:paraId="3563A4B4" w14:textId="77777777" w:rsidR="0019235F" w:rsidRPr="000B3507" w:rsidRDefault="0019235F" w:rsidP="0019235F">
            <w:pPr>
              <w:spacing w:before="60" w:after="60"/>
              <w:jc w:val="right"/>
              <w:rPr>
                <w:b/>
                <w:sz w:val="20"/>
                <w:szCs w:val="20"/>
                <w:lang w:val="tr-TR"/>
              </w:rPr>
            </w:pPr>
            <w:r w:rsidRPr="000B3507">
              <w:rPr>
                <w:b/>
                <w:sz w:val="20"/>
                <w:szCs w:val="20"/>
                <w:lang w:val="tr-TR"/>
              </w:rPr>
              <w:t>Puan</w:t>
            </w:r>
          </w:p>
        </w:tc>
      </w:tr>
      <w:tr w:rsidR="0019235F" w:rsidRPr="00F24869" w14:paraId="560E85DA" w14:textId="77777777" w:rsidTr="0019235F">
        <w:tc>
          <w:tcPr>
            <w:tcW w:w="7655" w:type="dxa"/>
            <w:vAlign w:val="center"/>
          </w:tcPr>
          <w:p w14:paraId="3588DE23" w14:textId="77777777"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 xml:space="preserve">Önerilen faaliyetler uygun mu, uygulanabilir mi, hedeflerle ve beklenen sonuçlarla uyumlu mu? Başvuru içeriğindeki Proje Planı net ve uygulanabilir mi? </w:t>
            </w:r>
          </w:p>
        </w:tc>
        <w:tc>
          <w:tcPr>
            <w:tcW w:w="850" w:type="dxa"/>
            <w:vAlign w:val="center"/>
          </w:tcPr>
          <w:p w14:paraId="5EBEBABB" w14:textId="77777777" w:rsidR="0019235F" w:rsidRPr="00F24869" w:rsidRDefault="0019235F" w:rsidP="0019235F">
            <w:pPr>
              <w:spacing w:before="60" w:after="60"/>
              <w:jc w:val="right"/>
              <w:rPr>
                <w:sz w:val="18"/>
                <w:szCs w:val="18"/>
                <w:lang w:val="tr-TR"/>
              </w:rPr>
            </w:pPr>
            <w:r w:rsidRPr="00F24869">
              <w:rPr>
                <w:sz w:val="18"/>
                <w:szCs w:val="18"/>
                <w:lang w:val="tr-TR"/>
              </w:rPr>
              <w:t>/5</w:t>
            </w:r>
          </w:p>
        </w:tc>
      </w:tr>
      <w:tr w:rsidR="0019235F" w:rsidRPr="00F24869" w14:paraId="4F6E1ACF" w14:textId="77777777" w:rsidTr="0019235F">
        <w:tc>
          <w:tcPr>
            <w:tcW w:w="7655" w:type="dxa"/>
            <w:vAlign w:val="center"/>
          </w:tcPr>
          <w:p w14:paraId="0631E7F2" w14:textId="77777777"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Projenin genel tasarımı ne kadar tutarlı? (Özellikle; proje, söz konusu sorunların bir analizini yansıtıyor mu; dış faktörler göz önüne alınmış mı ve bir değerlendirme öngörüyor mu?)</w:t>
            </w:r>
          </w:p>
        </w:tc>
        <w:tc>
          <w:tcPr>
            <w:tcW w:w="850" w:type="dxa"/>
            <w:vAlign w:val="center"/>
          </w:tcPr>
          <w:p w14:paraId="439BEA08" w14:textId="77777777" w:rsidR="0019235F" w:rsidRPr="00F24869" w:rsidRDefault="0019235F" w:rsidP="0019235F">
            <w:pPr>
              <w:spacing w:before="60" w:after="60"/>
              <w:jc w:val="right"/>
              <w:rPr>
                <w:sz w:val="18"/>
                <w:szCs w:val="18"/>
                <w:lang w:val="tr-TR"/>
              </w:rPr>
            </w:pPr>
            <w:r w:rsidRPr="00F24869">
              <w:rPr>
                <w:sz w:val="18"/>
                <w:szCs w:val="18"/>
                <w:lang w:val="tr-TR"/>
              </w:rPr>
              <w:t>/5</w:t>
            </w:r>
          </w:p>
        </w:tc>
      </w:tr>
      <w:tr w:rsidR="0019235F" w:rsidRPr="00F24869" w14:paraId="0D442DFB" w14:textId="77777777" w:rsidTr="0019235F">
        <w:trPr>
          <w:trHeight w:val="564"/>
        </w:trPr>
        <w:tc>
          <w:tcPr>
            <w:tcW w:w="7655" w:type="dxa"/>
            <w:vAlign w:val="center"/>
          </w:tcPr>
          <w:p w14:paraId="4E07523D" w14:textId="77777777"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Hedef grupların başvuru içeriğindeki Projeye katılım ve katkı düzeyi yeterli mi?</w:t>
            </w:r>
          </w:p>
        </w:tc>
        <w:tc>
          <w:tcPr>
            <w:tcW w:w="850" w:type="dxa"/>
            <w:vAlign w:val="center"/>
          </w:tcPr>
          <w:p w14:paraId="09EABC3D" w14:textId="77777777" w:rsidR="0019235F" w:rsidRPr="00F24869" w:rsidRDefault="0019235F" w:rsidP="0019235F">
            <w:pPr>
              <w:spacing w:before="60" w:after="60"/>
              <w:jc w:val="right"/>
              <w:rPr>
                <w:sz w:val="18"/>
                <w:szCs w:val="18"/>
                <w:lang w:val="tr-TR"/>
              </w:rPr>
            </w:pPr>
            <w:r w:rsidRPr="00F24869">
              <w:rPr>
                <w:sz w:val="18"/>
                <w:szCs w:val="18"/>
                <w:lang w:val="tr-TR"/>
              </w:rPr>
              <w:t>/5</w:t>
            </w:r>
          </w:p>
        </w:tc>
      </w:tr>
      <w:tr w:rsidR="0019235F" w:rsidRPr="00F24869" w14:paraId="1ED581C5" w14:textId="77777777" w:rsidTr="0019235F">
        <w:tc>
          <w:tcPr>
            <w:tcW w:w="7655" w:type="dxa"/>
            <w:vAlign w:val="center"/>
          </w:tcPr>
          <w:p w14:paraId="0BA4A40B" w14:textId="655C41AC"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Başvuru içeriğinde, Projenin sonucuna yönelik objektif olarak doğrulanabilir göstergeler yer alıyo</w:t>
            </w:r>
            <w:r w:rsidR="007B55F2">
              <w:rPr>
                <w:sz w:val="18"/>
                <w:szCs w:val="18"/>
                <w:lang w:val="tr-TR"/>
              </w:rPr>
              <w:t>r mu?</w:t>
            </w:r>
            <w:bookmarkStart w:id="52" w:name="_GoBack"/>
            <w:bookmarkEnd w:id="52"/>
          </w:p>
        </w:tc>
        <w:tc>
          <w:tcPr>
            <w:tcW w:w="850" w:type="dxa"/>
            <w:vAlign w:val="center"/>
          </w:tcPr>
          <w:p w14:paraId="4635F3C4" w14:textId="77777777" w:rsidR="0019235F" w:rsidRPr="00F24869" w:rsidRDefault="0019235F" w:rsidP="0019235F">
            <w:pPr>
              <w:spacing w:before="60" w:after="60"/>
              <w:jc w:val="right"/>
              <w:rPr>
                <w:b/>
                <w:sz w:val="18"/>
                <w:szCs w:val="18"/>
                <w:lang w:val="tr-TR"/>
              </w:rPr>
            </w:pPr>
            <w:r w:rsidRPr="00F24869">
              <w:rPr>
                <w:sz w:val="18"/>
                <w:szCs w:val="18"/>
                <w:lang w:val="tr-TR"/>
              </w:rPr>
              <w:t>/5</w:t>
            </w:r>
          </w:p>
        </w:tc>
      </w:tr>
      <w:tr w:rsidR="0019235F" w:rsidRPr="00F24869" w14:paraId="154D887B" w14:textId="77777777" w:rsidTr="0019235F">
        <w:tc>
          <w:tcPr>
            <w:tcW w:w="7655" w:type="dxa"/>
            <w:shd w:val="clear" w:color="auto" w:fill="D9D9D9" w:themeFill="background1" w:themeFillShade="D9"/>
            <w:vAlign w:val="center"/>
          </w:tcPr>
          <w:p w14:paraId="7FE014B1" w14:textId="77777777" w:rsidR="0019235F" w:rsidRPr="00F24869" w:rsidRDefault="0019235F" w:rsidP="0019235F">
            <w:pPr>
              <w:spacing w:before="60" w:after="60"/>
              <w:jc w:val="left"/>
              <w:rPr>
                <w:sz w:val="18"/>
                <w:szCs w:val="18"/>
                <w:lang w:val="tr-TR"/>
              </w:rPr>
            </w:pPr>
            <w:r w:rsidRPr="00F24869">
              <w:rPr>
                <w:sz w:val="18"/>
                <w:szCs w:val="18"/>
                <w:lang w:val="tr-TR"/>
              </w:rPr>
              <w:t>Toplam Puan</w:t>
            </w:r>
          </w:p>
        </w:tc>
        <w:tc>
          <w:tcPr>
            <w:tcW w:w="850" w:type="dxa"/>
            <w:shd w:val="clear" w:color="auto" w:fill="D9D9D9" w:themeFill="background1" w:themeFillShade="D9"/>
            <w:vAlign w:val="center"/>
          </w:tcPr>
          <w:p w14:paraId="5286B7FF" w14:textId="77777777" w:rsidR="0019235F" w:rsidRPr="00F24869" w:rsidRDefault="0019235F" w:rsidP="0019235F">
            <w:pPr>
              <w:spacing w:before="60" w:after="60"/>
              <w:jc w:val="right"/>
              <w:rPr>
                <w:sz w:val="18"/>
                <w:szCs w:val="18"/>
                <w:lang w:val="tr-TR"/>
              </w:rPr>
            </w:pPr>
            <w:r w:rsidRPr="00F24869">
              <w:rPr>
                <w:sz w:val="18"/>
                <w:szCs w:val="18"/>
                <w:lang w:val="tr-TR"/>
              </w:rPr>
              <w:t>/20</w:t>
            </w:r>
          </w:p>
        </w:tc>
      </w:tr>
    </w:tbl>
    <w:p w14:paraId="5A799E2A" w14:textId="77777777" w:rsidR="0019235F" w:rsidRPr="00F24869" w:rsidRDefault="0019235F" w:rsidP="0019235F">
      <w:pPr>
        <w:rPr>
          <w:lang w:val="tr-T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50"/>
      </w:tblGrid>
      <w:tr w:rsidR="0019235F" w:rsidRPr="00F24869" w14:paraId="4ADF9C8A" w14:textId="77777777" w:rsidTr="003771CA">
        <w:trPr>
          <w:trHeight w:val="205"/>
        </w:trPr>
        <w:tc>
          <w:tcPr>
            <w:tcW w:w="7655" w:type="dxa"/>
            <w:shd w:val="pct10" w:color="auto" w:fill="FFFFFF"/>
            <w:vAlign w:val="center"/>
          </w:tcPr>
          <w:p w14:paraId="06B5960A" w14:textId="77777777" w:rsidR="0019235F" w:rsidRPr="000B3507" w:rsidRDefault="0019235F" w:rsidP="00895646">
            <w:pPr>
              <w:pStyle w:val="ListParagraph"/>
              <w:numPr>
                <w:ilvl w:val="0"/>
                <w:numId w:val="16"/>
              </w:numPr>
              <w:spacing w:before="60" w:after="60"/>
              <w:jc w:val="left"/>
              <w:rPr>
                <w:b/>
                <w:sz w:val="20"/>
                <w:szCs w:val="20"/>
                <w:lang w:val="tr-TR"/>
              </w:rPr>
            </w:pPr>
            <w:r w:rsidRPr="000B3507">
              <w:rPr>
                <w:b/>
                <w:sz w:val="20"/>
                <w:szCs w:val="20"/>
                <w:lang w:val="tr-TR"/>
              </w:rPr>
              <w:t xml:space="preserve">Sürdürülebilirlik </w:t>
            </w:r>
          </w:p>
        </w:tc>
        <w:tc>
          <w:tcPr>
            <w:tcW w:w="850" w:type="dxa"/>
            <w:shd w:val="pct10" w:color="auto" w:fill="FFFFFF"/>
            <w:vAlign w:val="center"/>
          </w:tcPr>
          <w:p w14:paraId="7F49BCDE" w14:textId="77777777" w:rsidR="0019235F" w:rsidRPr="000B3507" w:rsidRDefault="0019235F" w:rsidP="0019235F">
            <w:pPr>
              <w:spacing w:before="60" w:after="60"/>
              <w:jc w:val="right"/>
              <w:rPr>
                <w:b/>
                <w:sz w:val="20"/>
                <w:szCs w:val="20"/>
                <w:lang w:val="tr-TR"/>
              </w:rPr>
            </w:pPr>
            <w:r w:rsidRPr="000B3507">
              <w:rPr>
                <w:b/>
                <w:sz w:val="20"/>
                <w:szCs w:val="20"/>
                <w:lang w:val="tr-TR"/>
              </w:rPr>
              <w:t>Puan</w:t>
            </w:r>
          </w:p>
        </w:tc>
      </w:tr>
      <w:tr w:rsidR="0019235F" w:rsidRPr="00F24869" w14:paraId="022AA989" w14:textId="77777777" w:rsidTr="0019235F">
        <w:tc>
          <w:tcPr>
            <w:tcW w:w="7655" w:type="dxa"/>
            <w:vAlign w:val="center"/>
          </w:tcPr>
          <w:p w14:paraId="7F8538C4" w14:textId="77777777"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Başvuru içeriğindeki Projenin, hedef grupları üzerinde somut bir etkisi olması bekleniyor mu?</w:t>
            </w:r>
          </w:p>
        </w:tc>
        <w:tc>
          <w:tcPr>
            <w:tcW w:w="850" w:type="dxa"/>
            <w:vAlign w:val="center"/>
          </w:tcPr>
          <w:p w14:paraId="34DFA0DA"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6A3F5FF1" w14:textId="77777777" w:rsidTr="0019235F">
        <w:tc>
          <w:tcPr>
            <w:tcW w:w="7655" w:type="dxa"/>
            <w:vAlign w:val="center"/>
          </w:tcPr>
          <w:p w14:paraId="39B6942F" w14:textId="7730B25A"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Başvuru içeriğindeki Proje potansiyel çarpan etkileri içermekte midir? (</w:t>
            </w:r>
            <w:r w:rsidR="00E208E3" w:rsidRPr="00E208E3">
              <w:rPr>
                <w:sz w:val="18"/>
                <w:szCs w:val="18"/>
                <w:lang w:val="tr-TR"/>
              </w:rPr>
              <w:t xml:space="preserve">bilgi yayılması </w:t>
            </w:r>
            <w:r w:rsidR="00B77602" w:rsidRPr="00E208E3">
              <w:rPr>
                <w:sz w:val="18"/>
                <w:szCs w:val="18"/>
                <w:lang w:val="tr-TR"/>
              </w:rPr>
              <w:t>dâhil</w:t>
            </w:r>
            <w:r w:rsidR="00E208E3" w:rsidRPr="00E208E3">
              <w:rPr>
                <w:sz w:val="18"/>
                <w:szCs w:val="18"/>
                <w:lang w:val="tr-TR"/>
              </w:rPr>
              <w:t xml:space="preserve"> olmak üzere</w:t>
            </w:r>
            <w:r w:rsidR="00E208E3">
              <w:rPr>
                <w:sz w:val="18"/>
                <w:szCs w:val="18"/>
                <w:lang w:val="tr-TR"/>
              </w:rPr>
              <w:t xml:space="preserve"> </w:t>
            </w:r>
            <w:r w:rsidRPr="00F24869">
              <w:rPr>
                <w:sz w:val="18"/>
                <w:szCs w:val="18"/>
                <w:lang w:val="tr-TR"/>
              </w:rPr>
              <w:t xml:space="preserve">proje sonuçlarının yinelenmesi ve </w:t>
            </w:r>
            <w:r w:rsidR="00E208E3">
              <w:rPr>
                <w:sz w:val="18"/>
                <w:szCs w:val="18"/>
                <w:lang w:val="tr-TR"/>
              </w:rPr>
              <w:t xml:space="preserve">sonuçlarının yaygınlaşması </w:t>
            </w:r>
            <w:r w:rsidRPr="00F24869">
              <w:rPr>
                <w:sz w:val="18"/>
                <w:szCs w:val="18"/>
                <w:lang w:val="tr-TR"/>
              </w:rPr>
              <w:t>)</w:t>
            </w:r>
          </w:p>
        </w:tc>
        <w:tc>
          <w:tcPr>
            <w:tcW w:w="850" w:type="dxa"/>
            <w:vAlign w:val="center"/>
          </w:tcPr>
          <w:p w14:paraId="2C5F9762"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5709E3D1" w14:textId="77777777" w:rsidTr="0019235F">
        <w:tc>
          <w:tcPr>
            <w:tcW w:w="7655" w:type="dxa"/>
            <w:vAlign w:val="center"/>
          </w:tcPr>
          <w:p w14:paraId="1C509C7C" w14:textId="77777777" w:rsidR="0019235F" w:rsidRPr="00F24869" w:rsidRDefault="0019235F" w:rsidP="00895646">
            <w:pPr>
              <w:pStyle w:val="ListParagraph"/>
              <w:numPr>
                <w:ilvl w:val="1"/>
                <w:numId w:val="16"/>
              </w:numPr>
              <w:spacing w:before="60" w:after="60"/>
              <w:jc w:val="left"/>
              <w:rPr>
                <w:sz w:val="18"/>
                <w:szCs w:val="18"/>
                <w:lang w:val="tr-TR"/>
              </w:rPr>
            </w:pPr>
            <w:r w:rsidRPr="00F24869">
              <w:rPr>
                <w:sz w:val="18"/>
                <w:szCs w:val="18"/>
                <w:lang w:val="tr-TR"/>
              </w:rPr>
              <w:t>Başvuru içeriğindeki projenin beklenen sonuçları sürdürülebilir mi?</w:t>
            </w:r>
          </w:p>
          <w:p w14:paraId="5B900528" w14:textId="6BB1BB49" w:rsidR="0019235F" w:rsidRPr="00F24869" w:rsidRDefault="00B77602" w:rsidP="00895646">
            <w:pPr>
              <w:pStyle w:val="ListParagraph"/>
              <w:numPr>
                <w:ilvl w:val="0"/>
                <w:numId w:val="17"/>
              </w:numPr>
              <w:spacing w:before="60" w:after="60"/>
              <w:ind w:left="1168" w:hanging="284"/>
              <w:jc w:val="left"/>
              <w:rPr>
                <w:sz w:val="18"/>
                <w:szCs w:val="18"/>
                <w:lang w:val="tr-TR"/>
              </w:rPr>
            </w:pPr>
            <w:r w:rsidRPr="00F24869">
              <w:rPr>
                <w:sz w:val="18"/>
                <w:szCs w:val="18"/>
                <w:lang w:val="tr-TR"/>
              </w:rPr>
              <w:t>Mali</w:t>
            </w:r>
            <w:r w:rsidR="0019235F" w:rsidRPr="00F24869">
              <w:rPr>
                <w:sz w:val="18"/>
                <w:szCs w:val="18"/>
                <w:lang w:val="tr-TR"/>
              </w:rPr>
              <w:t xml:space="preserve"> açıdan (finansman sona erdikten sonra faaliyetler nasıl finanse edilecek?)</w:t>
            </w:r>
          </w:p>
          <w:p w14:paraId="3F22ADA4" w14:textId="4341C9E6" w:rsidR="0019235F" w:rsidRPr="00F24869" w:rsidRDefault="00B77602" w:rsidP="00895646">
            <w:pPr>
              <w:pStyle w:val="ListParagraph"/>
              <w:numPr>
                <w:ilvl w:val="0"/>
                <w:numId w:val="17"/>
              </w:numPr>
              <w:spacing w:before="60" w:after="60"/>
              <w:ind w:left="1168" w:hanging="284"/>
              <w:jc w:val="left"/>
              <w:rPr>
                <w:sz w:val="18"/>
                <w:szCs w:val="18"/>
                <w:lang w:val="tr-TR"/>
              </w:rPr>
            </w:pPr>
            <w:r w:rsidRPr="00F24869">
              <w:rPr>
                <w:sz w:val="18"/>
                <w:szCs w:val="18"/>
                <w:lang w:val="tr-TR"/>
              </w:rPr>
              <w:t>Kurumsal</w:t>
            </w:r>
            <w:r w:rsidR="0019235F" w:rsidRPr="00F24869">
              <w:rPr>
                <w:sz w:val="18"/>
                <w:szCs w:val="18"/>
                <w:lang w:val="tr-TR"/>
              </w:rPr>
              <w:t xml:space="preserve"> açıdan (faaliyetlerin devam ettirilmesine </w:t>
            </w:r>
            <w:r w:rsidRPr="00F24869">
              <w:rPr>
                <w:sz w:val="18"/>
                <w:szCs w:val="18"/>
                <w:lang w:val="tr-TR"/>
              </w:rPr>
              <w:t>imkân</w:t>
            </w:r>
            <w:r w:rsidR="0019235F" w:rsidRPr="00F24869">
              <w:rPr>
                <w:sz w:val="18"/>
                <w:szCs w:val="18"/>
                <w:lang w:val="tr-TR"/>
              </w:rPr>
              <w:t xml:space="preserve"> tanıyan yapılar proje sonunda da devam edecek mi? Projenin sonuçları yerel olarak sahiplenilecek mi?)</w:t>
            </w:r>
          </w:p>
          <w:p w14:paraId="306C4BD0" w14:textId="29E12BBE" w:rsidR="0019235F" w:rsidRPr="00F24869" w:rsidRDefault="00B77602" w:rsidP="00895646">
            <w:pPr>
              <w:pStyle w:val="ListParagraph"/>
              <w:numPr>
                <w:ilvl w:val="0"/>
                <w:numId w:val="17"/>
              </w:numPr>
              <w:spacing w:before="60" w:after="60"/>
              <w:ind w:left="1168" w:hanging="284"/>
              <w:jc w:val="left"/>
              <w:rPr>
                <w:szCs w:val="24"/>
                <w:lang w:val="tr-TR"/>
              </w:rPr>
            </w:pPr>
            <w:r w:rsidRPr="00F24869">
              <w:rPr>
                <w:sz w:val="18"/>
                <w:szCs w:val="18"/>
                <w:lang w:val="tr-TR"/>
              </w:rPr>
              <w:t>Politika</w:t>
            </w:r>
            <w:r w:rsidR="0019235F" w:rsidRPr="00F24869">
              <w:rPr>
                <w:sz w:val="18"/>
                <w:szCs w:val="18"/>
                <w:lang w:val="tr-TR"/>
              </w:rPr>
              <w:t xml:space="preserve"> düzeyinde (eğer varsa) (projenin yapısal etkisi ne olacaktır - örneğin mevzuatta, </w:t>
            </w:r>
            <w:r w:rsidR="00256963">
              <w:rPr>
                <w:sz w:val="18"/>
                <w:szCs w:val="18"/>
                <w:lang w:val="tr-TR"/>
              </w:rPr>
              <w:t>tüzüklerde</w:t>
            </w:r>
            <w:r w:rsidR="0019235F" w:rsidRPr="00F24869">
              <w:rPr>
                <w:sz w:val="18"/>
                <w:szCs w:val="18"/>
                <w:lang w:val="tr-TR"/>
              </w:rPr>
              <w:t>, yöntemlerde vb. bir iyileşme sağlayacak mı?)</w:t>
            </w:r>
          </w:p>
        </w:tc>
        <w:tc>
          <w:tcPr>
            <w:tcW w:w="850" w:type="dxa"/>
            <w:vAlign w:val="center"/>
          </w:tcPr>
          <w:p w14:paraId="45A53F3B" w14:textId="77777777" w:rsidR="0019235F" w:rsidRPr="00F24869" w:rsidRDefault="0019235F" w:rsidP="0019235F">
            <w:pPr>
              <w:spacing w:before="60" w:after="60"/>
              <w:jc w:val="right"/>
              <w:rPr>
                <w:sz w:val="18"/>
                <w:szCs w:val="18"/>
                <w:lang w:val="tr-TR"/>
              </w:rPr>
            </w:pPr>
          </w:p>
          <w:p w14:paraId="6F779E03" w14:textId="77777777" w:rsidR="0019235F" w:rsidRPr="00F24869" w:rsidRDefault="0019235F" w:rsidP="0019235F">
            <w:pPr>
              <w:spacing w:before="60" w:after="60"/>
              <w:jc w:val="right"/>
              <w:rPr>
                <w:sz w:val="18"/>
                <w:szCs w:val="18"/>
                <w:lang w:val="tr-TR"/>
              </w:rPr>
            </w:pPr>
          </w:p>
          <w:p w14:paraId="5AF5C24A" w14:textId="77777777" w:rsidR="0019235F" w:rsidRPr="00F24869" w:rsidRDefault="0019235F" w:rsidP="0019235F">
            <w:pPr>
              <w:spacing w:before="60" w:after="60"/>
              <w:jc w:val="right"/>
              <w:rPr>
                <w:sz w:val="18"/>
                <w:szCs w:val="18"/>
                <w:lang w:val="tr-TR"/>
              </w:rPr>
            </w:pPr>
          </w:p>
          <w:p w14:paraId="212B6BA0" w14:textId="77777777" w:rsidR="0019235F" w:rsidRPr="00F24869" w:rsidRDefault="0019235F" w:rsidP="0019235F">
            <w:pPr>
              <w:spacing w:before="60" w:after="60"/>
              <w:jc w:val="right"/>
              <w:rPr>
                <w:sz w:val="18"/>
                <w:szCs w:val="18"/>
                <w:lang w:val="tr-TR"/>
              </w:rPr>
            </w:pPr>
          </w:p>
          <w:p w14:paraId="19CC8B54" w14:textId="77777777" w:rsidR="0019235F" w:rsidRPr="00F24869" w:rsidRDefault="0019235F" w:rsidP="0019235F">
            <w:pPr>
              <w:spacing w:before="60" w:after="60"/>
              <w:jc w:val="right"/>
              <w:rPr>
                <w:sz w:val="18"/>
                <w:szCs w:val="18"/>
                <w:lang w:val="tr-TR"/>
              </w:rPr>
            </w:pPr>
            <w:r w:rsidRPr="00F24869">
              <w:rPr>
                <w:sz w:val="18"/>
                <w:szCs w:val="18"/>
                <w:lang w:val="tr-TR"/>
              </w:rPr>
              <w:t>/ 5</w:t>
            </w:r>
          </w:p>
        </w:tc>
      </w:tr>
      <w:tr w:rsidR="0019235F" w:rsidRPr="00F24869" w14:paraId="5C76C126" w14:textId="77777777" w:rsidTr="0019235F">
        <w:tc>
          <w:tcPr>
            <w:tcW w:w="7655" w:type="dxa"/>
            <w:shd w:val="clear" w:color="auto" w:fill="D9D9D9" w:themeFill="background1" w:themeFillShade="D9"/>
            <w:vAlign w:val="center"/>
          </w:tcPr>
          <w:p w14:paraId="31759BA6" w14:textId="77777777" w:rsidR="0019235F" w:rsidRPr="00F24869" w:rsidRDefault="0019235F" w:rsidP="0019235F">
            <w:pPr>
              <w:spacing w:before="60" w:after="60"/>
              <w:jc w:val="left"/>
              <w:rPr>
                <w:sz w:val="18"/>
                <w:szCs w:val="18"/>
                <w:lang w:val="tr-TR"/>
              </w:rPr>
            </w:pPr>
            <w:r w:rsidRPr="00F24869">
              <w:rPr>
                <w:sz w:val="18"/>
                <w:szCs w:val="18"/>
                <w:lang w:val="tr-TR"/>
              </w:rPr>
              <w:t>Toplam Puan:</w:t>
            </w:r>
          </w:p>
        </w:tc>
        <w:tc>
          <w:tcPr>
            <w:tcW w:w="850" w:type="dxa"/>
            <w:shd w:val="clear" w:color="auto" w:fill="D9D9D9" w:themeFill="background1" w:themeFillShade="D9"/>
            <w:vAlign w:val="center"/>
          </w:tcPr>
          <w:p w14:paraId="07E0F72A" w14:textId="77777777" w:rsidR="0019235F" w:rsidRPr="00F24869" w:rsidRDefault="0019235F" w:rsidP="0019235F">
            <w:pPr>
              <w:spacing w:before="60" w:after="60"/>
              <w:jc w:val="right"/>
              <w:rPr>
                <w:sz w:val="18"/>
                <w:szCs w:val="18"/>
                <w:lang w:val="tr-TR"/>
              </w:rPr>
            </w:pPr>
            <w:r w:rsidRPr="00F24869">
              <w:rPr>
                <w:sz w:val="18"/>
                <w:szCs w:val="18"/>
                <w:lang w:val="tr-TR"/>
              </w:rPr>
              <w:t>/15</w:t>
            </w:r>
          </w:p>
        </w:tc>
      </w:tr>
    </w:tbl>
    <w:p w14:paraId="52DCC62A" w14:textId="77777777" w:rsidR="0019235F" w:rsidRPr="00F24869" w:rsidRDefault="0019235F" w:rsidP="0019235F">
      <w:pPr>
        <w:rPr>
          <w:lang w:val="tr-T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50"/>
      </w:tblGrid>
      <w:tr w:rsidR="0019235F" w:rsidRPr="00F24869" w14:paraId="27AFDECA" w14:textId="77777777" w:rsidTr="0019235F">
        <w:tc>
          <w:tcPr>
            <w:tcW w:w="7655" w:type="dxa"/>
            <w:shd w:val="pct10" w:color="auto" w:fill="FFFFFF"/>
          </w:tcPr>
          <w:p w14:paraId="7AAB20A8" w14:textId="77777777" w:rsidR="0019235F" w:rsidRPr="000B3507" w:rsidRDefault="0019235F" w:rsidP="00895646">
            <w:pPr>
              <w:pStyle w:val="ListParagraph"/>
              <w:numPr>
                <w:ilvl w:val="0"/>
                <w:numId w:val="16"/>
              </w:numPr>
              <w:spacing w:before="60" w:after="60"/>
              <w:rPr>
                <w:b/>
                <w:sz w:val="20"/>
                <w:szCs w:val="20"/>
                <w:lang w:val="tr-TR"/>
              </w:rPr>
            </w:pPr>
            <w:r w:rsidRPr="000B3507">
              <w:rPr>
                <w:b/>
                <w:sz w:val="20"/>
                <w:szCs w:val="20"/>
                <w:lang w:val="tr-TR"/>
              </w:rPr>
              <w:br w:type="page"/>
              <w:t>Bütçe ve maliyet etkinliği</w:t>
            </w:r>
          </w:p>
        </w:tc>
        <w:tc>
          <w:tcPr>
            <w:tcW w:w="850" w:type="dxa"/>
            <w:shd w:val="pct10" w:color="auto" w:fill="FFFFFF"/>
          </w:tcPr>
          <w:p w14:paraId="1210C059" w14:textId="77777777" w:rsidR="0019235F" w:rsidRPr="000B3507" w:rsidRDefault="0019235F" w:rsidP="0019235F">
            <w:pPr>
              <w:spacing w:before="60" w:after="60"/>
              <w:jc w:val="right"/>
              <w:rPr>
                <w:b/>
                <w:sz w:val="20"/>
                <w:szCs w:val="20"/>
                <w:lang w:val="tr-TR"/>
              </w:rPr>
            </w:pPr>
            <w:r w:rsidRPr="000B3507">
              <w:rPr>
                <w:b/>
                <w:sz w:val="20"/>
                <w:szCs w:val="20"/>
                <w:lang w:val="tr-TR"/>
              </w:rPr>
              <w:t>Puan</w:t>
            </w:r>
          </w:p>
        </w:tc>
      </w:tr>
      <w:tr w:rsidR="0019235F" w:rsidRPr="00F24869" w14:paraId="175A9D6C" w14:textId="77777777" w:rsidTr="0019235F">
        <w:tc>
          <w:tcPr>
            <w:tcW w:w="7655" w:type="dxa"/>
          </w:tcPr>
          <w:p w14:paraId="2102B7A9" w14:textId="77777777" w:rsidR="0019235F" w:rsidRPr="00F24869" w:rsidRDefault="0019235F" w:rsidP="00895646">
            <w:pPr>
              <w:pStyle w:val="ListParagraph"/>
              <w:numPr>
                <w:ilvl w:val="1"/>
                <w:numId w:val="16"/>
              </w:numPr>
              <w:spacing w:before="60" w:after="60"/>
              <w:rPr>
                <w:sz w:val="18"/>
                <w:szCs w:val="18"/>
                <w:lang w:val="tr-TR"/>
              </w:rPr>
            </w:pPr>
            <w:r w:rsidRPr="00F24869">
              <w:rPr>
                <w:sz w:val="18"/>
                <w:szCs w:val="18"/>
                <w:lang w:val="tr-TR"/>
              </w:rPr>
              <w:t>Tahmini maliyetler ile beklenen sonuçlar arasındaki oran yeterli midir?</w:t>
            </w:r>
          </w:p>
        </w:tc>
        <w:tc>
          <w:tcPr>
            <w:tcW w:w="850" w:type="dxa"/>
            <w:vAlign w:val="center"/>
          </w:tcPr>
          <w:p w14:paraId="004CA4CB" w14:textId="77777777" w:rsidR="0019235F" w:rsidRPr="00F24869" w:rsidRDefault="0019235F" w:rsidP="0019235F">
            <w:pPr>
              <w:spacing w:before="60" w:after="60"/>
              <w:jc w:val="right"/>
              <w:rPr>
                <w:sz w:val="18"/>
                <w:szCs w:val="18"/>
                <w:lang w:val="tr-TR"/>
              </w:rPr>
            </w:pPr>
            <w:r w:rsidRPr="00F24869">
              <w:rPr>
                <w:sz w:val="18"/>
                <w:szCs w:val="18"/>
                <w:lang w:val="tr-TR"/>
              </w:rPr>
              <w:t>/ 10</w:t>
            </w:r>
          </w:p>
        </w:tc>
      </w:tr>
      <w:tr w:rsidR="0019235F" w:rsidRPr="00F24869" w14:paraId="4D5A47E9" w14:textId="77777777" w:rsidTr="0019235F">
        <w:tc>
          <w:tcPr>
            <w:tcW w:w="7655" w:type="dxa"/>
          </w:tcPr>
          <w:p w14:paraId="0A55E905" w14:textId="77777777" w:rsidR="0019235F" w:rsidRPr="00F24869" w:rsidRDefault="0019235F" w:rsidP="00895646">
            <w:pPr>
              <w:pStyle w:val="ListParagraph"/>
              <w:numPr>
                <w:ilvl w:val="1"/>
                <w:numId w:val="16"/>
              </w:numPr>
              <w:spacing w:before="60" w:after="60"/>
              <w:rPr>
                <w:sz w:val="18"/>
                <w:szCs w:val="18"/>
                <w:lang w:val="tr-TR"/>
              </w:rPr>
            </w:pPr>
            <w:r w:rsidRPr="00F24869">
              <w:rPr>
                <w:sz w:val="18"/>
                <w:szCs w:val="18"/>
                <w:lang w:val="tr-TR"/>
              </w:rPr>
              <w:t>Yapılması öngörülen harcamalar projenin uygulanması için gerekli mi?</w:t>
            </w:r>
          </w:p>
        </w:tc>
        <w:tc>
          <w:tcPr>
            <w:tcW w:w="850" w:type="dxa"/>
            <w:vAlign w:val="center"/>
          </w:tcPr>
          <w:p w14:paraId="1CD909D1" w14:textId="77777777" w:rsidR="0019235F" w:rsidRPr="00F24869" w:rsidRDefault="0019235F" w:rsidP="0019235F">
            <w:pPr>
              <w:spacing w:before="60" w:after="60"/>
              <w:jc w:val="right"/>
              <w:rPr>
                <w:sz w:val="18"/>
                <w:szCs w:val="18"/>
                <w:lang w:val="tr-TR"/>
              </w:rPr>
            </w:pPr>
            <w:r w:rsidRPr="00F24869">
              <w:rPr>
                <w:sz w:val="18"/>
                <w:szCs w:val="18"/>
                <w:lang w:val="tr-TR"/>
              </w:rPr>
              <w:t>/ 10</w:t>
            </w:r>
          </w:p>
        </w:tc>
      </w:tr>
      <w:tr w:rsidR="0019235F" w:rsidRPr="00F24869" w14:paraId="17DE5758" w14:textId="77777777" w:rsidTr="0019235F">
        <w:trPr>
          <w:trHeight w:val="90"/>
        </w:trPr>
        <w:tc>
          <w:tcPr>
            <w:tcW w:w="7655" w:type="dxa"/>
            <w:shd w:val="clear" w:color="auto" w:fill="D9D9D9" w:themeFill="background1" w:themeFillShade="D9"/>
          </w:tcPr>
          <w:p w14:paraId="1B858F69" w14:textId="77777777" w:rsidR="0019235F" w:rsidRPr="00F24869" w:rsidRDefault="0019235F" w:rsidP="0019235F">
            <w:pPr>
              <w:spacing w:before="60" w:after="60"/>
              <w:rPr>
                <w:sz w:val="18"/>
                <w:szCs w:val="18"/>
                <w:lang w:val="tr-TR"/>
              </w:rPr>
            </w:pPr>
            <w:r w:rsidRPr="00F24869">
              <w:rPr>
                <w:sz w:val="18"/>
                <w:szCs w:val="18"/>
                <w:lang w:val="tr-TR"/>
              </w:rPr>
              <w:t>Toplam Puan</w:t>
            </w:r>
          </w:p>
        </w:tc>
        <w:tc>
          <w:tcPr>
            <w:tcW w:w="850" w:type="dxa"/>
            <w:shd w:val="clear" w:color="auto" w:fill="D9D9D9" w:themeFill="background1" w:themeFillShade="D9"/>
          </w:tcPr>
          <w:p w14:paraId="6DDB79D8" w14:textId="77777777" w:rsidR="0019235F" w:rsidRPr="00F24869" w:rsidRDefault="0019235F" w:rsidP="0019235F">
            <w:pPr>
              <w:spacing w:before="60" w:after="60"/>
              <w:jc w:val="right"/>
              <w:rPr>
                <w:sz w:val="18"/>
                <w:szCs w:val="18"/>
                <w:lang w:val="tr-TR"/>
              </w:rPr>
            </w:pPr>
            <w:r w:rsidRPr="00F24869">
              <w:rPr>
                <w:sz w:val="18"/>
                <w:szCs w:val="18"/>
                <w:lang w:val="tr-TR"/>
              </w:rPr>
              <w:t>/ 20</w:t>
            </w:r>
          </w:p>
        </w:tc>
      </w:tr>
      <w:tr w:rsidR="00A37F6B" w:rsidRPr="00F24869" w14:paraId="18B441F1" w14:textId="77777777" w:rsidTr="0019235F">
        <w:trPr>
          <w:trHeight w:val="90"/>
        </w:trPr>
        <w:tc>
          <w:tcPr>
            <w:tcW w:w="7655" w:type="dxa"/>
            <w:shd w:val="clear" w:color="auto" w:fill="D9D9D9" w:themeFill="background1" w:themeFillShade="D9"/>
          </w:tcPr>
          <w:p w14:paraId="1A467995" w14:textId="7C961ED3" w:rsidR="00A37F6B" w:rsidRPr="00A37F6B" w:rsidRDefault="00A37F6B" w:rsidP="0019235F">
            <w:pPr>
              <w:spacing w:before="60" w:after="60"/>
              <w:rPr>
                <w:b/>
                <w:sz w:val="18"/>
                <w:szCs w:val="18"/>
                <w:lang w:val="tr-TR"/>
              </w:rPr>
            </w:pPr>
            <w:r w:rsidRPr="00A37F6B">
              <w:rPr>
                <w:b/>
                <w:sz w:val="18"/>
                <w:szCs w:val="18"/>
                <w:lang w:val="tr-TR"/>
              </w:rPr>
              <w:t>GENEL TOPLAM</w:t>
            </w:r>
          </w:p>
        </w:tc>
        <w:tc>
          <w:tcPr>
            <w:tcW w:w="850" w:type="dxa"/>
            <w:shd w:val="clear" w:color="auto" w:fill="D9D9D9" w:themeFill="background1" w:themeFillShade="D9"/>
          </w:tcPr>
          <w:p w14:paraId="1CB2F6D6" w14:textId="262984B5" w:rsidR="00A37F6B" w:rsidRPr="00A37F6B" w:rsidRDefault="00A37F6B" w:rsidP="0019235F">
            <w:pPr>
              <w:spacing w:before="60" w:after="60"/>
              <w:jc w:val="right"/>
              <w:rPr>
                <w:b/>
                <w:sz w:val="18"/>
                <w:szCs w:val="18"/>
                <w:lang w:val="tr-TR"/>
              </w:rPr>
            </w:pPr>
            <w:r w:rsidRPr="00A37F6B">
              <w:rPr>
                <w:b/>
                <w:sz w:val="18"/>
                <w:szCs w:val="18"/>
                <w:lang w:val="tr-TR"/>
              </w:rPr>
              <w:t>/100</w:t>
            </w:r>
          </w:p>
        </w:tc>
      </w:tr>
    </w:tbl>
    <w:p w14:paraId="187810F0" w14:textId="77777777" w:rsidR="00B83323" w:rsidRDefault="00B83323" w:rsidP="00B83323">
      <w:pPr>
        <w:pStyle w:val="Balk2"/>
        <w:numPr>
          <w:ilvl w:val="0"/>
          <w:numId w:val="0"/>
        </w:numPr>
        <w:ind w:left="715"/>
      </w:pPr>
    </w:p>
    <w:p w14:paraId="1BF87F91" w14:textId="77777777" w:rsidR="002171DB" w:rsidRPr="002171DB" w:rsidRDefault="00CE2ED1" w:rsidP="00B734C7">
      <w:pPr>
        <w:pStyle w:val="Balk2"/>
      </w:pPr>
      <w:bookmarkStart w:id="53" w:name="_Toc475458625"/>
      <w:r w:rsidRPr="002171DB">
        <w:t>Değerlendirme Süreci Akışı</w:t>
      </w:r>
      <w:bookmarkEnd w:id="53"/>
    </w:p>
    <w:p w14:paraId="274297E6" w14:textId="77777777" w:rsidR="002171DB" w:rsidRPr="002171DB" w:rsidRDefault="002171DB" w:rsidP="00CE2ED1">
      <w:pPr>
        <w:tabs>
          <w:tab w:val="left" w:pos="-720"/>
        </w:tabs>
        <w:suppressAutoHyphens/>
        <w:spacing w:after="120" w:line="240" w:lineRule="auto"/>
        <w:ind w:left="851"/>
        <w:rPr>
          <w:sz w:val="20"/>
          <w:szCs w:val="20"/>
          <w:lang w:val="tr-TR"/>
        </w:rPr>
      </w:pPr>
      <w:r w:rsidRPr="002171DB">
        <w:rPr>
          <w:sz w:val="20"/>
          <w:szCs w:val="20"/>
          <w:lang w:val="tr-TR"/>
        </w:rPr>
        <w:t>Değerlendirme süreci faaliyetlerinin genel akışı aşağıdaki tabloda verilmiştir. Sağ sütunda ilgili adımdan kimin sorumlu olduğu görülebilir:</w:t>
      </w:r>
    </w:p>
    <w:p w14:paraId="40CA0B33" w14:textId="77777777" w:rsidR="002171DB" w:rsidRPr="002171DB" w:rsidRDefault="002171DB" w:rsidP="002171DB">
      <w:pPr>
        <w:tabs>
          <w:tab w:val="left" w:pos="-720"/>
        </w:tabs>
        <w:suppressAutoHyphens/>
        <w:spacing w:after="120" w:line="240" w:lineRule="auto"/>
        <w:rPr>
          <w:sz w:val="20"/>
          <w:szCs w:val="20"/>
          <w:lang w:val="tr-TR"/>
        </w:rPr>
      </w:pPr>
    </w:p>
    <w:tbl>
      <w:tblPr>
        <w:tblW w:w="80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037"/>
      </w:tblGrid>
      <w:tr w:rsidR="002171DB" w:rsidRPr="002171DB" w14:paraId="2AFF37C0" w14:textId="77777777" w:rsidTr="00CE2ED1">
        <w:trPr>
          <w:trHeight w:val="526"/>
        </w:trPr>
        <w:tc>
          <w:tcPr>
            <w:tcW w:w="4036" w:type="dxa"/>
            <w:shd w:val="clear" w:color="auto" w:fill="F2F2F2" w:themeFill="background1" w:themeFillShade="F2"/>
            <w:vAlign w:val="center"/>
          </w:tcPr>
          <w:p w14:paraId="221C89A8" w14:textId="77777777" w:rsidR="002171DB" w:rsidRPr="00CE2ED1" w:rsidRDefault="002171DB" w:rsidP="00B77602">
            <w:pPr>
              <w:pStyle w:val="ListParagraph"/>
              <w:tabs>
                <w:tab w:val="left" w:pos="-720"/>
              </w:tabs>
              <w:suppressAutoHyphens/>
              <w:spacing w:before="60" w:after="60" w:line="240" w:lineRule="auto"/>
              <w:ind w:left="458"/>
              <w:rPr>
                <w:sz w:val="20"/>
                <w:szCs w:val="20"/>
                <w:lang w:val="tr-TR" w:eastAsia="tr-TR"/>
              </w:rPr>
            </w:pPr>
            <w:r w:rsidRPr="00CE2ED1">
              <w:rPr>
                <w:sz w:val="20"/>
                <w:szCs w:val="20"/>
                <w:lang w:val="tr-TR" w:eastAsia="tr-TR"/>
              </w:rPr>
              <w:t>Faaliyet</w:t>
            </w:r>
          </w:p>
        </w:tc>
        <w:tc>
          <w:tcPr>
            <w:tcW w:w="4037" w:type="dxa"/>
            <w:shd w:val="clear" w:color="auto" w:fill="F2F2F2" w:themeFill="background1" w:themeFillShade="F2"/>
            <w:vAlign w:val="center"/>
          </w:tcPr>
          <w:p w14:paraId="3BD9BB9D" w14:textId="77777777" w:rsidR="002171DB" w:rsidRPr="002171DB" w:rsidRDefault="002171DB" w:rsidP="00B77602">
            <w:pPr>
              <w:tabs>
                <w:tab w:val="left" w:pos="-720"/>
              </w:tabs>
              <w:suppressAutoHyphens/>
              <w:spacing w:before="60" w:after="60" w:line="240" w:lineRule="auto"/>
              <w:jc w:val="center"/>
              <w:rPr>
                <w:b/>
                <w:sz w:val="20"/>
                <w:szCs w:val="20"/>
                <w:lang w:val="tr-TR" w:eastAsia="tr-TR"/>
              </w:rPr>
            </w:pPr>
            <w:r w:rsidRPr="002171DB">
              <w:rPr>
                <w:b/>
                <w:sz w:val="20"/>
                <w:szCs w:val="20"/>
                <w:lang w:val="tr-TR" w:eastAsia="tr-TR"/>
              </w:rPr>
              <w:t>Sorumlu</w:t>
            </w:r>
          </w:p>
        </w:tc>
      </w:tr>
      <w:tr w:rsidR="002171DB" w:rsidRPr="002171DB" w14:paraId="5333E9AF" w14:textId="77777777" w:rsidTr="00CE2ED1">
        <w:trPr>
          <w:trHeight w:val="849"/>
        </w:trPr>
        <w:tc>
          <w:tcPr>
            <w:tcW w:w="4036" w:type="dxa"/>
            <w:vAlign w:val="center"/>
          </w:tcPr>
          <w:p w14:paraId="1C0A7FB1" w14:textId="77777777" w:rsidR="002171DB" w:rsidRPr="00CE2ED1" w:rsidRDefault="002171DB" w:rsidP="00B77602">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CE2ED1">
              <w:rPr>
                <w:sz w:val="20"/>
                <w:szCs w:val="20"/>
                <w:lang w:val="tr-TR" w:eastAsia="tr-TR"/>
              </w:rPr>
              <w:t xml:space="preserve">Tekliflerin Alınması ve Kaydedilmesi </w:t>
            </w:r>
          </w:p>
        </w:tc>
        <w:tc>
          <w:tcPr>
            <w:tcW w:w="4037" w:type="dxa"/>
            <w:vAlign w:val="center"/>
          </w:tcPr>
          <w:p w14:paraId="59D172F4" w14:textId="77777777"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Sözleşme Makamı</w:t>
            </w:r>
          </w:p>
        </w:tc>
      </w:tr>
      <w:tr w:rsidR="002171DB" w:rsidRPr="002171DB" w14:paraId="7EEE2362" w14:textId="77777777" w:rsidTr="00CE2ED1">
        <w:trPr>
          <w:trHeight w:val="833"/>
        </w:trPr>
        <w:tc>
          <w:tcPr>
            <w:tcW w:w="4036" w:type="dxa"/>
            <w:vAlign w:val="center"/>
          </w:tcPr>
          <w:p w14:paraId="0998BFC3" w14:textId="77777777" w:rsidR="002171DB" w:rsidRPr="002171DB" w:rsidRDefault="002171DB" w:rsidP="00B77602">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2171DB">
              <w:rPr>
                <w:sz w:val="20"/>
                <w:szCs w:val="20"/>
                <w:lang w:val="tr-TR" w:eastAsia="tr-TR"/>
              </w:rPr>
              <w:t>İdari Uygunluk Kontrolü</w:t>
            </w:r>
          </w:p>
        </w:tc>
        <w:tc>
          <w:tcPr>
            <w:tcW w:w="4037" w:type="dxa"/>
            <w:vAlign w:val="center"/>
          </w:tcPr>
          <w:p w14:paraId="44013F81" w14:textId="77777777"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Bağımsız Değerlendiriciler</w:t>
            </w:r>
          </w:p>
        </w:tc>
      </w:tr>
      <w:tr w:rsidR="002171DB" w:rsidRPr="002171DB" w14:paraId="6063E3B5" w14:textId="77777777" w:rsidTr="00CE2ED1">
        <w:trPr>
          <w:trHeight w:val="845"/>
        </w:trPr>
        <w:tc>
          <w:tcPr>
            <w:tcW w:w="4036" w:type="dxa"/>
            <w:vAlign w:val="center"/>
          </w:tcPr>
          <w:p w14:paraId="10D0598B" w14:textId="77777777" w:rsidR="002171DB" w:rsidRPr="002171DB" w:rsidRDefault="002171DB" w:rsidP="00B77602">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2171DB">
              <w:rPr>
                <w:sz w:val="20"/>
                <w:szCs w:val="20"/>
                <w:lang w:val="tr-TR" w:eastAsia="tr-TR"/>
              </w:rPr>
              <w:t xml:space="preserve">Tekliflerin Teknik ve Mali Kalitelerinin Değerlendirilmesi </w:t>
            </w:r>
          </w:p>
        </w:tc>
        <w:tc>
          <w:tcPr>
            <w:tcW w:w="4037" w:type="dxa"/>
            <w:vAlign w:val="center"/>
          </w:tcPr>
          <w:p w14:paraId="2407F58D" w14:textId="77777777"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Bağımsız Değerlendiriciler</w:t>
            </w:r>
          </w:p>
        </w:tc>
      </w:tr>
      <w:tr w:rsidR="002171DB" w:rsidRPr="002171DB" w14:paraId="265BD604" w14:textId="77777777" w:rsidTr="00CE2ED1">
        <w:trPr>
          <w:trHeight w:val="843"/>
        </w:trPr>
        <w:tc>
          <w:tcPr>
            <w:tcW w:w="4036" w:type="dxa"/>
            <w:vAlign w:val="center"/>
          </w:tcPr>
          <w:p w14:paraId="73238D83" w14:textId="77777777" w:rsidR="002171DB" w:rsidRPr="002171DB" w:rsidRDefault="002171DB" w:rsidP="00B77602">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2171DB">
              <w:rPr>
                <w:sz w:val="20"/>
                <w:szCs w:val="20"/>
                <w:lang w:val="tr-TR" w:eastAsia="tr-TR"/>
              </w:rPr>
              <w:t>Dürüstlük Durum Değerlendirmesi</w:t>
            </w:r>
          </w:p>
        </w:tc>
        <w:tc>
          <w:tcPr>
            <w:tcW w:w="4037" w:type="dxa"/>
            <w:vAlign w:val="center"/>
          </w:tcPr>
          <w:p w14:paraId="35F8D6F9" w14:textId="77777777"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Sözleşme Makamı</w:t>
            </w:r>
          </w:p>
        </w:tc>
      </w:tr>
      <w:tr w:rsidR="002171DB" w:rsidRPr="002171DB" w14:paraId="455BB39C" w14:textId="77777777" w:rsidTr="00CE2ED1">
        <w:trPr>
          <w:trHeight w:val="983"/>
        </w:trPr>
        <w:tc>
          <w:tcPr>
            <w:tcW w:w="4036" w:type="dxa"/>
            <w:vAlign w:val="center"/>
          </w:tcPr>
          <w:p w14:paraId="2C2E1CD7" w14:textId="77777777" w:rsidR="002171DB" w:rsidRPr="002171DB" w:rsidRDefault="002171DB" w:rsidP="00B77602">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2171DB">
              <w:rPr>
                <w:sz w:val="20"/>
                <w:szCs w:val="20"/>
                <w:lang w:val="tr-TR" w:eastAsia="tr-TR"/>
              </w:rPr>
              <w:t xml:space="preserve">Uzmanlar Komisyonunun Değerlendirmeleri Sonuçlandırması </w:t>
            </w:r>
          </w:p>
        </w:tc>
        <w:tc>
          <w:tcPr>
            <w:tcW w:w="4037" w:type="dxa"/>
            <w:vAlign w:val="center"/>
          </w:tcPr>
          <w:p w14:paraId="00151F3A" w14:textId="77777777"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Uzmanlar Komisyonu</w:t>
            </w:r>
          </w:p>
        </w:tc>
      </w:tr>
      <w:tr w:rsidR="002171DB" w:rsidRPr="002171DB" w14:paraId="094A7A72" w14:textId="77777777" w:rsidTr="00CE2ED1">
        <w:trPr>
          <w:trHeight w:val="983"/>
        </w:trPr>
        <w:tc>
          <w:tcPr>
            <w:tcW w:w="4036" w:type="dxa"/>
            <w:vAlign w:val="center"/>
          </w:tcPr>
          <w:p w14:paraId="6A0642B5" w14:textId="1667D7D7" w:rsidR="002171DB" w:rsidRPr="002171DB" w:rsidRDefault="002171DB" w:rsidP="00A14754">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2171DB">
              <w:rPr>
                <w:sz w:val="20"/>
                <w:szCs w:val="20"/>
                <w:lang w:val="tr-TR" w:eastAsia="tr-TR"/>
              </w:rPr>
              <w:t xml:space="preserve">Hibe </w:t>
            </w:r>
            <w:r w:rsidR="00A14754">
              <w:rPr>
                <w:sz w:val="20"/>
                <w:szCs w:val="20"/>
                <w:lang w:val="tr-TR" w:eastAsia="tr-TR"/>
              </w:rPr>
              <w:t>Mali Desteği</w:t>
            </w:r>
            <w:r w:rsidR="00A14754" w:rsidRPr="002171DB">
              <w:rPr>
                <w:sz w:val="20"/>
                <w:szCs w:val="20"/>
                <w:lang w:val="tr-TR" w:eastAsia="tr-TR"/>
              </w:rPr>
              <w:t xml:space="preserve"> </w:t>
            </w:r>
            <w:r w:rsidRPr="002171DB">
              <w:rPr>
                <w:sz w:val="20"/>
                <w:szCs w:val="20"/>
                <w:lang w:val="tr-TR" w:eastAsia="tr-TR"/>
              </w:rPr>
              <w:t xml:space="preserve">için Seçilen Projelerin Onaylanması </w:t>
            </w:r>
          </w:p>
        </w:tc>
        <w:tc>
          <w:tcPr>
            <w:tcW w:w="4037" w:type="dxa"/>
            <w:vAlign w:val="center"/>
          </w:tcPr>
          <w:p w14:paraId="0D3A1BD5" w14:textId="77777777"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Sözleşme Makamı</w:t>
            </w:r>
          </w:p>
        </w:tc>
      </w:tr>
      <w:tr w:rsidR="002171DB" w:rsidRPr="002171DB" w14:paraId="240A1AF2" w14:textId="77777777" w:rsidTr="00CE2ED1">
        <w:trPr>
          <w:trHeight w:val="841"/>
        </w:trPr>
        <w:tc>
          <w:tcPr>
            <w:tcW w:w="4036" w:type="dxa"/>
            <w:vAlign w:val="center"/>
          </w:tcPr>
          <w:p w14:paraId="09482682" w14:textId="77777777" w:rsidR="002171DB" w:rsidRPr="002171DB" w:rsidRDefault="002171DB" w:rsidP="00B77602">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2171DB">
              <w:rPr>
                <w:sz w:val="20"/>
                <w:szCs w:val="20"/>
                <w:lang w:val="tr-TR" w:eastAsia="tr-TR"/>
              </w:rPr>
              <w:t xml:space="preserve">Başarılı ve Başarısız Başvuru Sahiplerinin Bilgilendirilmesi </w:t>
            </w:r>
          </w:p>
        </w:tc>
        <w:tc>
          <w:tcPr>
            <w:tcW w:w="4037" w:type="dxa"/>
            <w:vAlign w:val="center"/>
          </w:tcPr>
          <w:p w14:paraId="2FF9FA75" w14:textId="77777777"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Sözleşme Makamı</w:t>
            </w:r>
          </w:p>
        </w:tc>
      </w:tr>
      <w:tr w:rsidR="002171DB" w:rsidRPr="002171DB" w14:paraId="69BECC94" w14:textId="77777777" w:rsidTr="00CE2ED1">
        <w:trPr>
          <w:trHeight w:val="980"/>
        </w:trPr>
        <w:tc>
          <w:tcPr>
            <w:tcW w:w="4036" w:type="dxa"/>
            <w:vAlign w:val="center"/>
          </w:tcPr>
          <w:p w14:paraId="32B8717C" w14:textId="77777777" w:rsidR="002171DB" w:rsidRPr="002171DB" w:rsidRDefault="002171DB" w:rsidP="00B77602">
            <w:pPr>
              <w:pStyle w:val="ListParagraph"/>
              <w:numPr>
                <w:ilvl w:val="0"/>
                <w:numId w:val="32"/>
              </w:numPr>
              <w:tabs>
                <w:tab w:val="left" w:pos="-720"/>
              </w:tabs>
              <w:suppressAutoHyphens/>
              <w:spacing w:before="60" w:after="60" w:line="240" w:lineRule="auto"/>
              <w:ind w:left="458"/>
              <w:jc w:val="left"/>
              <w:rPr>
                <w:sz w:val="20"/>
                <w:szCs w:val="20"/>
                <w:lang w:val="tr-TR" w:eastAsia="tr-TR"/>
              </w:rPr>
            </w:pPr>
            <w:r w:rsidRPr="002171DB">
              <w:rPr>
                <w:sz w:val="20"/>
                <w:szCs w:val="20"/>
                <w:lang w:val="tr-TR" w:eastAsia="tr-TR"/>
              </w:rPr>
              <w:t xml:space="preserve">Sözleşmelerin Hazırlanması ve İmzalanması </w:t>
            </w:r>
          </w:p>
        </w:tc>
        <w:tc>
          <w:tcPr>
            <w:tcW w:w="4037" w:type="dxa"/>
            <w:vAlign w:val="center"/>
          </w:tcPr>
          <w:p w14:paraId="68E66508" w14:textId="415BD02D" w:rsidR="002171DB" w:rsidRPr="002171DB" w:rsidRDefault="002171DB" w:rsidP="00B77602">
            <w:pPr>
              <w:tabs>
                <w:tab w:val="left" w:pos="-720"/>
              </w:tabs>
              <w:suppressAutoHyphens/>
              <w:spacing w:before="60" w:after="60" w:line="240" w:lineRule="auto"/>
              <w:rPr>
                <w:sz w:val="20"/>
                <w:szCs w:val="20"/>
                <w:lang w:val="tr-TR" w:eastAsia="tr-TR"/>
              </w:rPr>
            </w:pPr>
            <w:r w:rsidRPr="002171DB">
              <w:rPr>
                <w:sz w:val="20"/>
                <w:szCs w:val="20"/>
                <w:lang w:val="tr-TR" w:eastAsia="tr-TR"/>
              </w:rPr>
              <w:t>Sözleşme Makamı</w:t>
            </w:r>
            <w:r w:rsidR="00FA5F7C">
              <w:rPr>
                <w:sz w:val="20"/>
                <w:szCs w:val="20"/>
                <w:lang w:val="tr-TR" w:eastAsia="tr-TR"/>
              </w:rPr>
              <w:t xml:space="preserve"> ve Faydalanıcı</w:t>
            </w:r>
          </w:p>
        </w:tc>
      </w:tr>
    </w:tbl>
    <w:p w14:paraId="57BB4073" w14:textId="77777777" w:rsidR="002171DB" w:rsidRDefault="002171DB">
      <w:pPr>
        <w:spacing w:before="0" w:after="0" w:line="240" w:lineRule="auto"/>
        <w:jc w:val="left"/>
        <w:rPr>
          <w:b/>
          <w:i/>
          <w:sz w:val="24"/>
          <w:lang w:val="tr-TR"/>
        </w:rPr>
      </w:pPr>
      <w:r>
        <w:rPr>
          <w:lang w:val="tr-TR"/>
        </w:rPr>
        <w:br w:type="page"/>
      </w:r>
    </w:p>
    <w:p w14:paraId="45A47131" w14:textId="77777777" w:rsidR="0019235F" w:rsidRPr="00F24869" w:rsidRDefault="0019235F" w:rsidP="00B734C7">
      <w:pPr>
        <w:pStyle w:val="Balk2"/>
      </w:pPr>
      <w:bookmarkStart w:id="54" w:name="_Toc475458626"/>
      <w:r w:rsidRPr="00F24869">
        <w:lastRenderedPageBreak/>
        <w:t xml:space="preserve">Uygunluk Kontrolü – IDD  </w:t>
      </w:r>
      <w:r w:rsidR="002171DB">
        <w:t>(Dürüstlük Durum Değerlendirmesi)</w:t>
      </w:r>
      <w:bookmarkEnd w:id="54"/>
    </w:p>
    <w:p w14:paraId="4EACAFB6" w14:textId="2779CA40" w:rsidR="00134599" w:rsidRDefault="00134599" w:rsidP="006D328A">
      <w:pPr>
        <w:ind w:left="567"/>
        <w:rPr>
          <w:lang w:val="tr-TR"/>
        </w:rPr>
      </w:pPr>
      <w:r>
        <w:rPr>
          <w:lang w:val="tr-TR"/>
        </w:rPr>
        <w:t xml:space="preserve">Sözleşme Makamı, Başvuru Sahiplerinin etik standartlara uymasını bekler. Bu nedenle herhangi bir Başvuru Sahibinin hibe almaya hak kazanmasından önce Sözleşme Makamının </w:t>
      </w:r>
      <w:r w:rsidRPr="00B734C7">
        <w:rPr>
          <w:b/>
          <w:lang w:val="tr-TR"/>
        </w:rPr>
        <w:t>Dürüstlük Durum Değerlendirmesine</w:t>
      </w:r>
      <w:r>
        <w:rPr>
          <w:lang w:val="tr-TR"/>
        </w:rPr>
        <w:t xml:space="preserve"> ilişkin şartları</w:t>
      </w:r>
      <w:r w:rsidR="007E3041">
        <w:rPr>
          <w:lang w:val="tr-TR"/>
        </w:rPr>
        <w:t>nı</w:t>
      </w:r>
      <w:r>
        <w:rPr>
          <w:lang w:val="tr-TR"/>
        </w:rPr>
        <w:t xml:space="preserve"> karşılaması gerekir.  </w:t>
      </w:r>
      <w:r w:rsidRPr="00DD4A1E">
        <w:rPr>
          <w:lang w:val="tr-TR"/>
        </w:rPr>
        <w:t xml:space="preserve">Dürüstlük Durum Değerlendirmesi herhangi bir dürüstlük sorununun ileri düzeyde teşhisi ve incelemesini, menfaat çatışmalarını veya risk durumlarını düzenler ve Sözleşme Makamının usulsüz iş yapan taraflarla iş yapmamasını veya yasa dışı veya gayri ahlaki uygulamalara bulaşmamasını temin etmeye yardımcı olur. </w:t>
      </w:r>
      <w:r>
        <w:rPr>
          <w:lang w:val="tr-TR"/>
        </w:rPr>
        <w:t xml:space="preserve">  </w:t>
      </w:r>
    </w:p>
    <w:p w14:paraId="5097307A" w14:textId="77777777" w:rsidR="0019235F" w:rsidRPr="00DD4A1E" w:rsidRDefault="0019235F" w:rsidP="006D328A">
      <w:pPr>
        <w:ind w:left="567"/>
        <w:rPr>
          <w:lang w:val="tr-TR"/>
        </w:rPr>
      </w:pPr>
      <w:r w:rsidRPr="00DD4A1E">
        <w:rPr>
          <w:lang w:val="tr-TR"/>
        </w:rPr>
        <w:t>Sözleşme Makamı tarafından istenilen destekleyici dokümanlara dayanarak yapılan Uygunluk Kontrolü, mevcut mali kaynaklar içinde, aldıkları puana göre sadece şartlı olarak kabul edilmiş olan projeler için yapılacaktır.</w:t>
      </w:r>
    </w:p>
    <w:p w14:paraId="532BA3B1" w14:textId="7D5E97E9" w:rsidR="0019235F" w:rsidRPr="006D328A" w:rsidRDefault="0019235F" w:rsidP="006D328A">
      <w:pPr>
        <w:ind w:left="567"/>
      </w:pPr>
      <w:r w:rsidRPr="006D328A">
        <w:t xml:space="preserve">Başvuru Sahibinin Beyanı (Hibe Başvuru Formunun </w:t>
      </w:r>
      <w:r w:rsidR="00A37F6B">
        <w:t>6</w:t>
      </w:r>
      <w:r w:rsidRPr="006D328A">
        <w:t xml:space="preserve">. </w:t>
      </w:r>
      <w:proofErr w:type="gramStart"/>
      <w:r w:rsidRPr="006D328A">
        <w:t>Bölümü) Başvuru Sahibi tarafından sağlanan destekleyici dokümanlar ile karşılıklı olarak kontrol edilecektir.</w:t>
      </w:r>
      <w:proofErr w:type="gramEnd"/>
      <w:r w:rsidRPr="006D328A">
        <w:t xml:space="preserve"> </w:t>
      </w:r>
      <w:proofErr w:type="gramStart"/>
      <w:r w:rsidRPr="006D328A">
        <w:t>Destekleyici dokümanlardaki bir eksiklik veya Başvuru Sahibinin Beyanı ile destekleyici dokümanlar arasındaki uyumsuzluk durumu, sadece bu sebeple, başvurunun otomatik olarak reddedilmesine neden olur.</w:t>
      </w:r>
      <w:proofErr w:type="gramEnd"/>
    </w:p>
    <w:p w14:paraId="4C33A24E" w14:textId="137804BC" w:rsidR="0019235F" w:rsidRDefault="0019235F" w:rsidP="006D328A">
      <w:pPr>
        <w:ind w:left="567"/>
      </w:pPr>
      <w:proofErr w:type="gramStart"/>
      <w:r w:rsidRPr="006D328A">
        <w:t>Reddedilen bir projenin yerine</w:t>
      </w:r>
      <w:r w:rsidR="009F27B8" w:rsidRPr="006D328A">
        <w:t xml:space="preserve">, </w:t>
      </w:r>
      <w:r w:rsidRPr="006D328A">
        <w:t>yedek listede ondan son</w:t>
      </w:r>
      <w:r w:rsidR="009F27B8" w:rsidRPr="006D328A">
        <w:t>ra gelen en iyi proje seçilecektir</w:t>
      </w:r>
      <w:r w:rsidRPr="006D328A">
        <w:t>.</w:t>
      </w:r>
      <w:proofErr w:type="gramEnd"/>
      <w:r w:rsidRPr="006D328A">
        <w:t xml:space="preserve"> </w:t>
      </w:r>
    </w:p>
    <w:p w14:paraId="67C36DD9" w14:textId="77777777" w:rsidR="002171DB" w:rsidRPr="00CE2ED1" w:rsidRDefault="0019235F" w:rsidP="00B734C7">
      <w:pPr>
        <w:pStyle w:val="Balk1"/>
      </w:pPr>
      <w:bookmarkStart w:id="55" w:name="_Toc475458627"/>
      <w:r w:rsidRPr="00F24869">
        <w:t>SÖZLEŞME MAKAMI</w:t>
      </w:r>
      <w:r w:rsidR="002171DB">
        <w:t>’</w:t>
      </w:r>
      <w:r w:rsidRPr="00F24869">
        <w:t>NIN KARARININ BİLDİRİLMESİ</w:t>
      </w:r>
      <w:bookmarkEnd w:id="55"/>
      <w:r w:rsidRPr="00F24869">
        <w:t xml:space="preserve"> </w:t>
      </w:r>
      <w:bookmarkStart w:id="56" w:name="_Toc384374721"/>
    </w:p>
    <w:p w14:paraId="4F59FDAA" w14:textId="77777777" w:rsidR="0019235F" w:rsidRPr="006619B2" w:rsidRDefault="00CE2ED1" w:rsidP="00B734C7">
      <w:pPr>
        <w:ind w:left="131" w:firstLine="295"/>
        <w:rPr>
          <w:b/>
        </w:rPr>
      </w:pPr>
      <w:r w:rsidRPr="006619B2">
        <w:rPr>
          <w:b/>
        </w:rPr>
        <w:t>Kararın İçeriği</w:t>
      </w:r>
    </w:p>
    <w:bookmarkEnd w:id="56"/>
    <w:p w14:paraId="4A6548CF" w14:textId="6253A30B" w:rsidR="0019235F" w:rsidRPr="00F24869" w:rsidRDefault="0019235F" w:rsidP="00B734C7">
      <w:pPr>
        <w:ind w:left="426"/>
        <w:rPr>
          <w:lang w:val="tr-TR"/>
        </w:rPr>
      </w:pPr>
      <w:r w:rsidRPr="00F24869">
        <w:rPr>
          <w:lang w:val="tr-TR"/>
        </w:rPr>
        <w:t xml:space="preserve">Başvuru Sahiplerine, başvuruları ile </w:t>
      </w:r>
      <w:r w:rsidR="00B77602" w:rsidRPr="00F24869">
        <w:rPr>
          <w:lang w:val="tr-TR"/>
        </w:rPr>
        <w:t>ilgili Sözleşme</w:t>
      </w:r>
      <w:r w:rsidRPr="00F24869">
        <w:rPr>
          <w:lang w:val="tr-TR"/>
        </w:rPr>
        <w:t xml:space="preserve"> Makamı’nın kararı yazılı olarak </w:t>
      </w:r>
      <w:r w:rsidR="00B77602" w:rsidRPr="00F24869">
        <w:rPr>
          <w:lang w:val="tr-TR"/>
        </w:rPr>
        <w:t>bildirilecektir</w:t>
      </w:r>
      <w:r w:rsidRPr="00F24869">
        <w:rPr>
          <w:lang w:val="tr-TR"/>
        </w:rPr>
        <w:t xml:space="preserve"> ve eğer bu karar başvurunun reddedilmesi ise, bunun gerekçeleri açıklanacaktır. </w:t>
      </w:r>
    </w:p>
    <w:p w14:paraId="2AA7162D" w14:textId="77777777" w:rsidR="0019235F" w:rsidRPr="00F24869" w:rsidRDefault="0019235F" w:rsidP="00B734C7">
      <w:pPr>
        <w:pStyle w:val="Balk2"/>
      </w:pPr>
      <w:bookmarkStart w:id="57" w:name="_Toc475458628"/>
      <w:bookmarkStart w:id="58" w:name="_Toc384374722"/>
      <w:r w:rsidRPr="00F24869">
        <w:t>Zaman Çizelgesi (Gösterge Niteliğinde)</w:t>
      </w:r>
      <w:bookmarkEnd w:id="57"/>
    </w:p>
    <w:bookmarkEnd w:id="58"/>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410"/>
        <w:gridCol w:w="2268"/>
      </w:tblGrid>
      <w:tr w:rsidR="00FA5F7C" w:rsidRPr="00F24869" w14:paraId="75D136C9" w14:textId="77777777" w:rsidTr="0019028A">
        <w:tc>
          <w:tcPr>
            <w:tcW w:w="4252" w:type="dxa"/>
            <w:tcBorders>
              <w:bottom w:val="nil"/>
            </w:tcBorders>
          </w:tcPr>
          <w:p w14:paraId="7660DEEB" w14:textId="77777777" w:rsidR="00FA5F7C" w:rsidRPr="00F24869" w:rsidRDefault="00FA5F7C" w:rsidP="0019028A">
            <w:pPr>
              <w:rPr>
                <w:sz w:val="18"/>
                <w:szCs w:val="18"/>
                <w:lang w:val="tr-TR"/>
              </w:rPr>
            </w:pPr>
          </w:p>
        </w:tc>
        <w:tc>
          <w:tcPr>
            <w:tcW w:w="2410" w:type="dxa"/>
            <w:shd w:val="pct10" w:color="auto" w:fill="FFFFFF"/>
          </w:tcPr>
          <w:p w14:paraId="7D54C5E5" w14:textId="77777777" w:rsidR="00FA5F7C" w:rsidRPr="00F24869" w:rsidRDefault="00FA5F7C" w:rsidP="0019028A">
            <w:pPr>
              <w:rPr>
                <w:sz w:val="18"/>
                <w:szCs w:val="18"/>
                <w:lang w:val="tr-TR"/>
              </w:rPr>
            </w:pPr>
            <w:r w:rsidRPr="00F24869">
              <w:rPr>
                <w:sz w:val="18"/>
                <w:szCs w:val="18"/>
                <w:lang w:val="tr-TR"/>
              </w:rPr>
              <w:t>Tarih</w:t>
            </w:r>
          </w:p>
        </w:tc>
        <w:tc>
          <w:tcPr>
            <w:tcW w:w="2268" w:type="dxa"/>
            <w:tcBorders>
              <w:bottom w:val="nil"/>
            </w:tcBorders>
            <w:shd w:val="pct10" w:color="auto" w:fill="FFFFFF"/>
          </w:tcPr>
          <w:p w14:paraId="3838CB04" w14:textId="77777777" w:rsidR="00FA5F7C" w:rsidRPr="00F24869" w:rsidRDefault="00FA5F7C" w:rsidP="0019028A">
            <w:pPr>
              <w:rPr>
                <w:sz w:val="18"/>
                <w:szCs w:val="18"/>
                <w:lang w:val="tr-TR"/>
              </w:rPr>
            </w:pPr>
            <w:r w:rsidRPr="00F24869">
              <w:rPr>
                <w:sz w:val="18"/>
                <w:szCs w:val="18"/>
                <w:lang w:val="tr-TR"/>
              </w:rPr>
              <w:t>Zaman</w:t>
            </w:r>
          </w:p>
        </w:tc>
      </w:tr>
      <w:tr w:rsidR="00FA5F7C" w:rsidRPr="00F24869" w14:paraId="50475B0C" w14:textId="77777777" w:rsidTr="0019028A">
        <w:tc>
          <w:tcPr>
            <w:tcW w:w="4252" w:type="dxa"/>
            <w:shd w:val="pct10" w:color="auto" w:fill="FFFFFF"/>
          </w:tcPr>
          <w:p w14:paraId="762FB128" w14:textId="77777777" w:rsidR="00FA5F7C" w:rsidRPr="00F24869" w:rsidRDefault="00FA5F7C" w:rsidP="0019028A">
            <w:pPr>
              <w:rPr>
                <w:sz w:val="18"/>
                <w:szCs w:val="18"/>
                <w:lang w:val="tr-TR"/>
              </w:rPr>
            </w:pPr>
            <w:r w:rsidRPr="00F24869">
              <w:rPr>
                <w:sz w:val="18"/>
                <w:szCs w:val="18"/>
                <w:lang w:val="tr-TR"/>
              </w:rPr>
              <w:t>Bilgilendirme Toplantısı</w:t>
            </w:r>
          </w:p>
        </w:tc>
        <w:tc>
          <w:tcPr>
            <w:tcW w:w="4678" w:type="dxa"/>
            <w:gridSpan w:val="2"/>
            <w:vAlign w:val="center"/>
          </w:tcPr>
          <w:p w14:paraId="1EAC3A5A" w14:textId="77777777" w:rsidR="00FA5F7C" w:rsidRPr="00F24869" w:rsidRDefault="007B55F2" w:rsidP="0019028A">
            <w:pPr>
              <w:spacing w:after="0"/>
              <w:rPr>
                <w:sz w:val="18"/>
                <w:szCs w:val="18"/>
                <w:lang w:val="tr-TR"/>
              </w:rPr>
            </w:pPr>
            <w:hyperlink r:id="rId26" w:history="1">
              <w:r w:rsidR="00FA5F7C" w:rsidRPr="00C353BF">
                <w:rPr>
                  <w:rStyle w:val="Hyperlink"/>
                </w:rPr>
                <w:t>http://www.tanap-seip.com</w:t>
              </w:r>
            </w:hyperlink>
            <w:r w:rsidR="00FA5F7C">
              <w:t xml:space="preserve"> </w:t>
            </w:r>
            <w:r w:rsidR="00FA5F7C">
              <w:rPr>
                <w:rStyle w:val="Hyperlink"/>
                <w:color w:val="auto"/>
                <w:sz w:val="20"/>
                <w:u w:val="none"/>
                <w:lang w:val="tr-TR"/>
              </w:rPr>
              <w:t>adresinden takip edilebilir</w:t>
            </w:r>
            <w:r w:rsidR="00FA5F7C" w:rsidRPr="00783EF4">
              <w:rPr>
                <w:rStyle w:val="Hyperlink"/>
                <w:color w:val="auto"/>
                <w:sz w:val="20"/>
                <w:u w:val="none"/>
                <w:lang w:val="tr-TR"/>
              </w:rPr>
              <w:t>.</w:t>
            </w:r>
          </w:p>
        </w:tc>
      </w:tr>
      <w:tr w:rsidR="00A14754" w:rsidRPr="00F24869" w14:paraId="6A385720" w14:textId="77777777" w:rsidTr="0019028A">
        <w:trPr>
          <w:trHeight w:val="665"/>
        </w:trPr>
        <w:tc>
          <w:tcPr>
            <w:tcW w:w="4252" w:type="dxa"/>
            <w:shd w:val="pct10" w:color="auto" w:fill="FFFFFF"/>
          </w:tcPr>
          <w:p w14:paraId="5C7CB8B8" w14:textId="77777777" w:rsidR="00A14754" w:rsidRPr="00F24869" w:rsidRDefault="00A14754" w:rsidP="00A14754">
            <w:pPr>
              <w:rPr>
                <w:sz w:val="18"/>
                <w:szCs w:val="18"/>
                <w:lang w:val="tr-TR"/>
              </w:rPr>
            </w:pPr>
            <w:r w:rsidRPr="00F24869">
              <w:rPr>
                <w:sz w:val="18"/>
                <w:szCs w:val="18"/>
                <w:lang w:val="tr-TR"/>
              </w:rPr>
              <w:t>Sözleşme Makamın</w:t>
            </w:r>
            <w:r>
              <w:rPr>
                <w:sz w:val="18"/>
                <w:szCs w:val="18"/>
                <w:lang w:val="tr-TR"/>
              </w:rPr>
              <w:t>a soru</w:t>
            </w:r>
            <w:r w:rsidRPr="00F24869">
              <w:rPr>
                <w:sz w:val="18"/>
                <w:szCs w:val="18"/>
                <w:lang w:val="tr-TR"/>
              </w:rPr>
              <w:t xml:space="preserve"> </w:t>
            </w:r>
            <w:r>
              <w:rPr>
                <w:sz w:val="18"/>
                <w:szCs w:val="18"/>
                <w:lang w:val="tr-TR"/>
              </w:rPr>
              <w:t xml:space="preserve">sormak için </w:t>
            </w:r>
            <w:r w:rsidRPr="00F24869">
              <w:rPr>
                <w:sz w:val="18"/>
                <w:szCs w:val="18"/>
                <w:lang w:val="tr-TR"/>
              </w:rPr>
              <w:t>son gün</w:t>
            </w:r>
          </w:p>
        </w:tc>
        <w:tc>
          <w:tcPr>
            <w:tcW w:w="2410" w:type="dxa"/>
            <w:vAlign w:val="center"/>
          </w:tcPr>
          <w:p w14:paraId="37C7511F" w14:textId="65D05A41" w:rsidR="00A14754" w:rsidRPr="00F24869" w:rsidRDefault="00A14754" w:rsidP="00A14754">
            <w:pPr>
              <w:rPr>
                <w:sz w:val="18"/>
                <w:szCs w:val="18"/>
                <w:lang w:val="tr-TR"/>
              </w:rPr>
            </w:pPr>
            <w:r>
              <w:rPr>
                <w:sz w:val="18"/>
                <w:szCs w:val="18"/>
                <w:lang w:val="tr-TR"/>
              </w:rPr>
              <w:t>14.04.2017</w:t>
            </w:r>
          </w:p>
        </w:tc>
        <w:tc>
          <w:tcPr>
            <w:tcW w:w="2268" w:type="dxa"/>
            <w:vAlign w:val="center"/>
          </w:tcPr>
          <w:p w14:paraId="747FE9C6" w14:textId="05236CD3" w:rsidR="00A14754" w:rsidRPr="00F24869" w:rsidRDefault="00A14754" w:rsidP="00A14754">
            <w:pPr>
              <w:rPr>
                <w:snapToGrid/>
                <w:sz w:val="18"/>
                <w:szCs w:val="18"/>
                <w:lang w:val="tr-TR"/>
              </w:rPr>
            </w:pPr>
            <w:r>
              <w:rPr>
                <w:snapToGrid/>
                <w:sz w:val="18"/>
                <w:szCs w:val="18"/>
                <w:lang w:val="tr-TR"/>
              </w:rPr>
              <w:t>17:00</w:t>
            </w:r>
          </w:p>
        </w:tc>
      </w:tr>
      <w:tr w:rsidR="00A14754" w:rsidRPr="00F24869" w14:paraId="7BC2D740" w14:textId="77777777" w:rsidTr="0019028A">
        <w:tc>
          <w:tcPr>
            <w:tcW w:w="4252" w:type="dxa"/>
            <w:shd w:val="pct10" w:color="auto" w:fill="FFFFFF"/>
          </w:tcPr>
          <w:p w14:paraId="0E734CC1" w14:textId="77777777" w:rsidR="00A14754" w:rsidRPr="00F24869" w:rsidRDefault="00A14754" w:rsidP="00A14754">
            <w:pPr>
              <w:rPr>
                <w:sz w:val="18"/>
                <w:szCs w:val="18"/>
                <w:lang w:val="tr-TR"/>
              </w:rPr>
            </w:pPr>
            <w:r w:rsidRPr="00F24869">
              <w:rPr>
                <w:sz w:val="18"/>
                <w:szCs w:val="18"/>
                <w:lang w:val="tr-TR"/>
              </w:rPr>
              <w:t>Sözleşme Makamının, Başvuru Sahiplerine yapacağı açıklama bildirimleri yapacağı son tarih</w:t>
            </w:r>
          </w:p>
        </w:tc>
        <w:tc>
          <w:tcPr>
            <w:tcW w:w="2410" w:type="dxa"/>
            <w:vAlign w:val="center"/>
          </w:tcPr>
          <w:p w14:paraId="785451B1" w14:textId="3B127BC5" w:rsidR="00A14754" w:rsidRPr="00F24869" w:rsidRDefault="00A14754" w:rsidP="00A14754">
            <w:pPr>
              <w:rPr>
                <w:sz w:val="18"/>
                <w:szCs w:val="18"/>
                <w:lang w:val="tr-TR"/>
              </w:rPr>
            </w:pPr>
            <w:r>
              <w:rPr>
                <w:sz w:val="18"/>
                <w:szCs w:val="18"/>
                <w:lang w:val="tr-TR"/>
              </w:rPr>
              <w:t>19.04.2017</w:t>
            </w:r>
          </w:p>
        </w:tc>
        <w:tc>
          <w:tcPr>
            <w:tcW w:w="2268" w:type="dxa"/>
            <w:vAlign w:val="center"/>
          </w:tcPr>
          <w:p w14:paraId="55CEDB60" w14:textId="4F231958" w:rsidR="00A14754" w:rsidRPr="00F24869" w:rsidRDefault="00A14754" w:rsidP="00A14754">
            <w:pPr>
              <w:rPr>
                <w:snapToGrid/>
                <w:sz w:val="18"/>
                <w:szCs w:val="18"/>
                <w:lang w:val="tr-TR"/>
              </w:rPr>
            </w:pPr>
            <w:r>
              <w:rPr>
                <w:snapToGrid/>
                <w:sz w:val="18"/>
                <w:szCs w:val="18"/>
                <w:lang w:val="tr-TR"/>
              </w:rPr>
              <w:t>17:00</w:t>
            </w:r>
          </w:p>
        </w:tc>
      </w:tr>
      <w:tr w:rsidR="00A14754" w:rsidRPr="00F24869" w14:paraId="0177AECD" w14:textId="77777777" w:rsidTr="0019028A">
        <w:tc>
          <w:tcPr>
            <w:tcW w:w="4252" w:type="dxa"/>
            <w:shd w:val="pct10" w:color="auto" w:fill="FFFFFF"/>
          </w:tcPr>
          <w:p w14:paraId="7CC8A93C" w14:textId="77777777" w:rsidR="00A14754" w:rsidRPr="00F24869" w:rsidRDefault="00A14754" w:rsidP="00A14754">
            <w:pPr>
              <w:rPr>
                <w:sz w:val="18"/>
                <w:szCs w:val="18"/>
                <w:lang w:val="tr-TR"/>
              </w:rPr>
            </w:pPr>
            <w:r w:rsidRPr="00F24869">
              <w:rPr>
                <w:sz w:val="18"/>
                <w:szCs w:val="18"/>
                <w:lang w:val="tr-TR"/>
              </w:rPr>
              <w:t xml:space="preserve">Doldurulmuş Başvuru Dosyasının son teslim tarihi </w:t>
            </w:r>
          </w:p>
        </w:tc>
        <w:tc>
          <w:tcPr>
            <w:tcW w:w="2410" w:type="dxa"/>
            <w:vAlign w:val="center"/>
          </w:tcPr>
          <w:p w14:paraId="39114DB8" w14:textId="10902A93" w:rsidR="00A14754" w:rsidRPr="00F24869" w:rsidRDefault="00A14754" w:rsidP="00A14754">
            <w:pPr>
              <w:rPr>
                <w:sz w:val="18"/>
                <w:szCs w:val="18"/>
                <w:lang w:val="tr-TR"/>
              </w:rPr>
            </w:pPr>
            <w:r>
              <w:rPr>
                <w:sz w:val="18"/>
                <w:szCs w:val="18"/>
                <w:lang w:val="tr-TR"/>
              </w:rPr>
              <w:t>20.04.2017</w:t>
            </w:r>
          </w:p>
        </w:tc>
        <w:tc>
          <w:tcPr>
            <w:tcW w:w="2268" w:type="dxa"/>
            <w:vAlign w:val="center"/>
          </w:tcPr>
          <w:p w14:paraId="67DF6D79" w14:textId="05BE0892" w:rsidR="00A14754" w:rsidRPr="00F24869" w:rsidRDefault="00A14754" w:rsidP="00A14754">
            <w:pPr>
              <w:rPr>
                <w:sz w:val="18"/>
                <w:szCs w:val="18"/>
                <w:lang w:val="tr-TR"/>
              </w:rPr>
            </w:pPr>
            <w:r>
              <w:rPr>
                <w:sz w:val="18"/>
                <w:szCs w:val="18"/>
                <w:lang w:val="tr-TR"/>
              </w:rPr>
              <w:t>17:00</w:t>
            </w:r>
          </w:p>
        </w:tc>
      </w:tr>
      <w:tr w:rsidR="00A14754" w:rsidRPr="00F24869" w14:paraId="0D0E9681" w14:textId="77777777" w:rsidTr="0019028A">
        <w:tc>
          <w:tcPr>
            <w:tcW w:w="4252" w:type="dxa"/>
            <w:shd w:val="pct10" w:color="auto" w:fill="FFFFFF"/>
          </w:tcPr>
          <w:p w14:paraId="67799AE7" w14:textId="77777777" w:rsidR="00A14754" w:rsidRPr="00F24869" w:rsidRDefault="00A14754" w:rsidP="00A14754">
            <w:pPr>
              <w:rPr>
                <w:sz w:val="18"/>
                <w:szCs w:val="18"/>
                <w:lang w:val="tr-TR"/>
              </w:rPr>
            </w:pPr>
            <w:r w:rsidRPr="00F24869">
              <w:rPr>
                <w:sz w:val="18"/>
                <w:szCs w:val="18"/>
                <w:lang w:val="tr-TR"/>
              </w:rPr>
              <w:t xml:space="preserve">Başarılı Başvuru Sahiplerine yapılacak şartlı bildirim (uygunluk </w:t>
            </w:r>
            <w:r>
              <w:rPr>
                <w:sz w:val="18"/>
                <w:szCs w:val="18"/>
                <w:lang w:val="tr-TR"/>
              </w:rPr>
              <w:t>kontrollerinden sonra)</w:t>
            </w:r>
          </w:p>
        </w:tc>
        <w:tc>
          <w:tcPr>
            <w:tcW w:w="2410" w:type="dxa"/>
            <w:vAlign w:val="center"/>
          </w:tcPr>
          <w:p w14:paraId="3F38851B" w14:textId="665B813C" w:rsidR="00A14754" w:rsidRPr="00F24869" w:rsidRDefault="00A14754" w:rsidP="00A14754">
            <w:pPr>
              <w:rPr>
                <w:sz w:val="18"/>
                <w:szCs w:val="18"/>
                <w:lang w:val="tr-TR"/>
              </w:rPr>
            </w:pPr>
            <w:r>
              <w:rPr>
                <w:sz w:val="18"/>
                <w:szCs w:val="18"/>
                <w:lang w:val="tr-TR"/>
              </w:rPr>
              <w:t>Haziran 2017*</w:t>
            </w:r>
          </w:p>
        </w:tc>
        <w:tc>
          <w:tcPr>
            <w:tcW w:w="2268" w:type="dxa"/>
            <w:vAlign w:val="center"/>
          </w:tcPr>
          <w:p w14:paraId="76574568" w14:textId="5F79BD7A" w:rsidR="00A14754" w:rsidRPr="00F24869" w:rsidRDefault="00A14754" w:rsidP="00A14754">
            <w:pPr>
              <w:rPr>
                <w:snapToGrid/>
                <w:sz w:val="18"/>
                <w:szCs w:val="18"/>
                <w:lang w:val="tr-TR"/>
              </w:rPr>
            </w:pPr>
            <w:r>
              <w:rPr>
                <w:snapToGrid/>
                <w:sz w:val="18"/>
                <w:szCs w:val="18"/>
                <w:lang w:val="tr-TR"/>
              </w:rPr>
              <w:t>-</w:t>
            </w:r>
          </w:p>
        </w:tc>
      </w:tr>
      <w:tr w:rsidR="00A14754" w:rsidRPr="00F24869" w14:paraId="7D0D4174" w14:textId="77777777" w:rsidTr="0019028A">
        <w:tc>
          <w:tcPr>
            <w:tcW w:w="4252" w:type="dxa"/>
            <w:shd w:val="pct10" w:color="auto" w:fill="FFFFFF"/>
          </w:tcPr>
          <w:p w14:paraId="03B07FC0" w14:textId="77777777" w:rsidR="00A14754" w:rsidRPr="00F24869" w:rsidRDefault="00A14754" w:rsidP="00A14754">
            <w:pPr>
              <w:tabs>
                <w:tab w:val="center" w:pos="2231"/>
              </w:tabs>
              <w:rPr>
                <w:sz w:val="18"/>
                <w:szCs w:val="18"/>
                <w:lang w:val="tr-TR"/>
              </w:rPr>
            </w:pPr>
            <w:r w:rsidRPr="00F24869">
              <w:rPr>
                <w:sz w:val="18"/>
                <w:szCs w:val="18"/>
                <w:lang w:val="tr-TR"/>
              </w:rPr>
              <w:t xml:space="preserve">Sözleşme İmza </w:t>
            </w:r>
            <w:r w:rsidRPr="00F24869">
              <w:rPr>
                <w:sz w:val="18"/>
                <w:szCs w:val="18"/>
                <w:lang w:val="tr-TR"/>
              </w:rPr>
              <w:tab/>
              <w:t xml:space="preserve">   </w:t>
            </w:r>
          </w:p>
        </w:tc>
        <w:tc>
          <w:tcPr>
            <w:tcW w:w="2410" w:type="dxa"/>
            <w:vAlign w:val="center"/>
          </w:tcPr>
          <w:p w14:paraId="252194A9" w14:textId="52007820" w:rsidR="00A14754" w:rsidRPr="00F24869" w:rsidRDefault="00A14754" w:rsidP="00A14754">
            <w:pPr>
              <w:rPr>
                <w:sz w:val="18"/>
                <w:szCs w:val="18"/>
                <w:lang w:val="tr-TR"/>
              </w:rPr>
            </w:pPr>
            <w:r>
              <w:rPr>
                <w:sz w:val="18"/>
                <w:szCs w:val="18"/>
                <w:lang w:val="tr-TR"/>
              </w:rPr>
              <w:t xml:space="preserve">Temmuz </w:t>
            </w:r>
            <w:r w:rsidRPr="00F727F3">
              <w:rPr>
                <w:sz w:val="18"/>
                <w:szCs w:val="18"/>
                <w:lang w:val="tr-TR"/>
              </w:rPr>
              <w:t>2017*</w:t>
            </w:r>
          </w:p>
        </w:tc>
        <w:tc>
          <w:tcPr>
            <w:tcW w:w="2268" w:type="dxa"/>
            <w:vAlign w:val="center"/>
          </w:tcPr>
          <w:p w14:paraId="1450DBCF" w14:textId="4661A277" w:rsidR="00A14754" w:rsidRPr="00F24869" w:rsidRDefault="00A14754" w:rsidP="00A14754">
            <w:pPr>
              <w:rPr>
                <w:snapToGrid/>
                <w:sz w:val="18"/>
                <w:szCs w:val="18"/>
                <w:lang w:val="tr-TR"/>
              </w:rPr>
            </w:pPr>
            <w:r>
              <w:rPr>
                <w:snapToGrid/>
                <w:sz w:val="18"/>
                <w:szCs w:val="18"/>
                <w:lang w:val="tr-TR"/>
              </w:rPr>
              <w:t>-</w:t>
            </w:r>
          </w:p>
        </w:tc>
      </w:tr>
    </w:tbl>
    <w:p w14:paraId="45CEA222" w14:textId="77777777" w:rsidR="0019235F" w:rsidRPr="00F24869" w:rsidRDefault="0019235F" w:rsidP="00B734C7">
      <w:pPr>
        <w:ind w:left="851"/>
        <w:rPr>
          <w:sz w:val="18"/>
          <w:szCs w:val="18"/>
          <w:lang w:val="tr-TR"/>
        </w:rPr>
      </w:pPr>
      <w:r w:rsidRPr="00F24869">
        <w:rPr>
          <w:sz w:val="18"/>
          <w:szCs w:val="18"/>
          <w:vertAlign w:val="superscript"/>
          <w:lang w:val="tr-TR"/>
        </w:rPr>
        <w:t>*</w:t>
      </w:r>
      <w:r w:rsidRPr="00F24869">
        <w:rPr>
          <w:sz w:val="18"/>
          <w:szCs w:val="18"/>
          <w:lang w:val="tr-TR"/>
        </w:rPr>
        <w:t xml:space="preserve">kesin olmayan tarih </w:t>
      </w:r>
    </w:p>
    <w:p w14:paraId="232ECF0A" w14:textId="4801CE37" w:rsidR="0019235F" w:rsidRDefault="0019235F" w:rsidP="00B734C7">
      <w:pPr>
        <w:ind w:left="567"/>
        <w:rPr>
          <w:lang w:val="tr-TR"/>
        </w:rPr>
      </w:pPr>
      <w:r w:rsidRPr="00F24869">
        <w:rPr>
          <w:lang w:val="tr-TR"/>
        </w:rPr>
        <w:lastRenderedPageBreak/>
        <w:t xml:space="preserve">Gösterge niteliğindeki bu zaman çizelgesi, Sözleşme Makamı tarafından uygulama esnasında güncellenebilir. Bu gibi durumlarda, güncellenen zaman çizelgesi, Sözleşme Makamı tarafından </w:t>
      </w:r>
      <w:hyperlink r:id="rId27" w:history="1">
        <w:r w:rsidR="00550B0E" w:rsidRPr="0038264E">
          <w:rPr>
            <w:rStyle w:val="Hyperlink"/>
            <w:sz w:val="20"/>
            <w:lang w:val="tr-TR"/>
          </w:rPr>
          <w:t>http://www.tanap-seip.com</w:t>
        </w:r>
      </w:hyperlink>
      <w:r w:rsidR="00671912">
        <w:rPr>
          <w:lang w:val="tr-TR"/>
        </w:rPr>
        <w:t xml:space="preserve"> adresli web sayfalarında yayımlanacaktır</w:t>
      </w:r>
      <w:r w:rsidR="001119F5">
        <w:rPr>
          <w:lang w:val="tr-TR"/>
        </w:rPr>
        <w:t>.</w:t>
      </w:r>
    </w:p>
    <w:p w14:paraId="1363F317" w14:textId="77777777" w:rsidR="00E178B3" w:rsidRPr="00F24869" w:rsidRDefault="00E178B3" w:rsidP="0019235F">
      <w:pPr>
        <w:spacing w:before="0" w:after="0" w:line="240" w:lineRule="auto"/>
        <w:jc w:val="left"/>
        <w:rPr>
          <w:b/>
          <w:smallCaps/>
          <w:sz w:val="24"/>
          <w:szCs w:val="24"/>
          <w:lang w:val="tr-TR"/>
        </w:rPr>
      </w:pPr>
    </w:p>
    <w:p w14:paraId="2E55C431" w14:textId="77777777" w:rsidR="0019235F" w:rsidRPr="00CA14EC" w:rsidRDefault="00CE2ED1" w:rsidP="00B734C7">
      <w:pPr>
        <w:pStyle w:val="Balk1"/>
      </w:pPr>
      <w:bookmarkStart w:id="59" w:name="_Toc475458629"/>
      <w:r w:rsidRPr="00F24869">
        <w:t>Sözleşme Makamının Hibe Verme Kararını Takiben Proje Uygulamaya Yönelik Koşullar</w:t>
      </w:r>
      <w:bookmarkEnd w:id="59"/>
    </w:p>
    <w:p w14:paraId="6D6B37DA" w14:textId="77777777" w:rsidR="00FA5F7C" w:rsidRPr="00F24869" w:rsidRDefault="00FA5F7C" w:rsidP="00FA5F7C">
      <w:pPr>
        <w:ind w:left="426"/>
        <w:rPr>
          <w:lang w:val="tr-TR"/>
        </w:rPr>
      </w:pPr>
      <w:r w:rsidRPr="00F24869">
        <w:rPr>
          <w:lang w:val="tr-TR"/>
        </w:rPr>
        <w:t>Hibe verme kararını takiben</w:t>
      </w:r>
      <w:r>
        <w:rPr>
          <w:lang w:val="tr-TR"/>
        </w:rPr>
        <w:t xml:space="preserve"> Sözleşme Makamı, Faydalanıcıyı</w:t>
      </w:r>
      <w:r w:rsidRPr="00F24869">
        <w:rPr>
          <w:lang w:val="tr-TR"/>
        </w:rPr>
        <w:t xml:space="preserve"> </w:t>
      </w:r>
      <w:r>
        <w:rPr>
          <w:lang w:val="tr-TR"/>
        </w:rPr>
        <w:t xml:space="preserve">Hibe </w:t>
      </w:r>
      <w:r w:rsidRPr="00F24869">
        <w:rPr>
          <w:lang w:val="tr-TR"/>
        </w:rPr>
        <w:t>Sözleşme</w:t>
      </w:r>
      <w:r>
        <w:rPr>
          <w:lang w:val="tr-TR"/>
        </w:rPr>
        <w:t>si</w:t>
      </w:r>
      <w:r w:rsidRPr="00F24869">
        <w:rPr>
          <w:lang w:val="tr-TR"/>
        </w:rPr>
        <w:t xml:space="preserve"> </w:t>
      </w:r>
      <w:r>
        <w:rPr>
          <w:lang w:val="tr-TR"/>
        </w:rPr>
        <w:t xml:space="preserve">imzalamaya davet edecektir. </w:t>
      </w:r>
      <w:r w:rsidRPr="00F24869">
        <w:rPr>
          <w:lang w:val="tr-TR"/>
        </w:rPr>
        <w:t xml:space="preserve"> </w:t>
      </w:r>
    </w:p>
    <w:p w14:paraId="6030B1B9" w14:textId="77777777" w:rsidR="0019235F" w:rsidRPr="000B3507" w:rsidRDefault="00476360" w:rsidP="00CE2ED1">
      <w:pPr>
        <w:ind w:left="426"/>
        <w:rPr>
          <w:b/>
          <w:u w:val="single"/>
          <w:lang w:val="tr-TR"/>
        </w:rPr>
      </w:pPr>
      <w:r w:rsidRPr="000B3507">
        <w:rPr>
          <w:b/>
          <w:u w:val="single"/>
          <w:lang w:val="tr-TR"/>
        </w:rPr>
        <w:t>Alt S</w:t>
      </w:r>
      <w:r w:rsidR="0019235F" w:rsidRPr="000B3507">
        <w:rPr>
          <w:b/>
          <w:u w:val="single"/>
          <w:lang w:val="tr-TR"/>
        </w:rPr>
        <w:t xml:space="preserve">özleşmelerin Uygulanması </w:t>
      </w:r>
    </w:p>
    <w:p w14:paraId="471EE8D0" w14:textId="770D3D76" w:rsidR="0019235F" w:rsidRDefault="0019235F" w:rsidP="00CE2ED1">
      <w:pPr>
        <w:ind w:left="426"/>
        <w:rPr>
          <w:lang w:val="tr-TR"/>
        </w:rPr>
      </w:pPr>
      <w:r w:rsidRPr="00F24869">
        <w:rPr>
          <w:lang w:val="tr-TR"/>
        </w:rPr>
        <w:t xml:space="preserve">Projenin uygulanması, Faydalanıcıların satın alma sözleşmeleri imzalaması gerektirdiği durumlarda, bu satın almalar ve sözleşmeler </w:t>
      </w:r>
      <w:r w:rsidR="003B6EAC">
        <w:rPr>
          <w:lang w:val="tr-TR"/>
        </w:rPr>
        <w:t xml:space="preserve">Ek </w:t>
      </w:r>
      <w:r w:rsidR="00336C61">
        <w:rPr>
          <w:lang w:val="tr-TR"/>
        </w:rPr>
        <w:t xml:space="preserve">III’te </w:t>
      </w:r>
      <w:r w:rsidR="003B6EAC">
        <w:rPr>
          <w:lang w:val="tr-TR"/>
        </w:rPr>
        <w:t xml:space="preserve">yer alan </w:t>
      </w:r>
      <w:r w:rsidRPr="00F24869">
        <w:rPr>
          <w:lang w:val="tr-TR"/>
        </w:rPr>
        <w:t xml:space="preserve">ilgili </w:t>
      </w:r>
      <w:r w:rsidR="002633B5">
        <w:rPr>
          <w:lang w:val="tr-TR"/>
        </w:rPr>
        <w:t xml:space="preserve">rehbere </w:t>
      </w:r>
      <w:r w:rsidRPr="00F24869">
        <w:rPr>
          <w:lang w:val="tr-TR"/>
        </w:rPr>
        <w:t>uygun olarak yapılacaktır.</w:t>
      </w:r>
      <w:r w:rsidR="003B6EAC">
        <w:rPr>
          <w:lang w:val="tr-TR"/>
        </w:rPr>
        <w:t xml:space="preserve">  Uygulama sırasında kullanılmak üzere detaylı bir Satın Alma </w:t>
      </w:r>
      <w:r w:rsidR="00803EE7">
        <w:rPr>
          <w:lang w:val="tr-TR"/>
        </w:rPr>
        <w:t>Rehberi</w:t>
      </w:r>
      <w:r w:rsidR="003B6EAC">
        <w:rPr>
          <w:lang w:val="tr-TR"/>
        </w:rPr>
        <w:t xml:space="preserve"> yayınlanacaktır.</w:t>
      </w:r>
    </w:p>
    <w:p w14:paraId="1240F4D5" w14:textId="77777777" w:rsidR="00724D77" w:rsidRDefault="00724D77" w:rsidP="00CE2ED1">
      <w:pPr>
        <w:ind w:left="426"/>
        <w:rPr>
          <w:lang w:val="tr-TR"/>
        </w:rPr>
      </w:pPr>
    </w:p>
    <w:p w14:paraId="07D64EE7" w14:textId="77777777" w:rsidR="0019235F" w:rsidRPr="00CE2ED1" w:rsidRDefault="0019235F" w:rsidP="00B734C7">
      <w:pPr>
        <w:pStyle w:val="Balk1"/>
      </w:pPr>
      <w:bookmarkStart w:id="60" w:name="_Toc475458630"/>
      <w:bookmarkStart w:id="61" w:name="_Toc40507656"/>
      <w:bookmarkStart w:id="62" w:name="_Toc384374725"/>
      <w:r w:rsidRPr="00CE2ED1">
        <w:t>EKLER LİSTESİ</w:t>
      </w:r>
      <w:bookmarkEnd w:id="60"/>
      <w:r w:rsidRPr="00CE2ED1" w:rsidDel="002F2CBA">
        <w:t xml:space="preserve"> </w:t>
      </w:r>
      <w:bookmarkEnd w:id="61"/>
      <w:bookmarkEnd w:id="62"/>
    </w:p>
    <w:p w14:paraId="439DB781" w14:textId="4B8941A8" w:rsidR="004D7BC3" w:rsidRPr="00CE2ED1" w:rsidRDefault="004D7BC3" w:rsidP="00CE2ED1">
      <w:pPr>
        <w:spacing w:after="0"/>
        <w:ind w:left="426"/>
        <w:rPr>
          <w:b/>
          <w:u w:val="single"/>
          <w:lang w:val="tr-TR"/>
        </w:rPr>
      </w:pPr>
      <w:bookmarkStart w:id="63" w:name="_Toc40507657"/>
      <w:r w:rsidRPr="00CE2ED1">
        <w:rPr>
          <w:b/>
          <w:u w:val="single"/>
          <w:lang w:val="tr-TR"/>
        </w:rPr>
        <w:t>Doldurulacak Formlar</w:t>
      </w:r>
      <w:r w:rsidR="004C39A3">
        <w:rPr>
          <w:b/>
          <w:u w:val="single"/>
          <w:lang w:val="tr-TR"/>
        </w:rPr>
        <w:t xml:space="preserve"> ve Başvuru sırasında sunulacak belgeler</w:t>
      </w:r>
      <w:r w:rsidRPr="00CE2ED1">
        <w:rPr>
          <w:b/>
          <w:u w:val="single"/>
          <w:lang w:val="tr-TR"/>
        </w:rPr>
        <w:t xml:space="preserve"> </w:t>
      </w:r>
    </w:p>
    <w:p w14:paraId="4BB07AAB" w14:textId="523BE094" w:rsidR="0019235F" w:rsidRPr="00F24869" w:rsidRDefault="003B6EAC" w:rsidP="00336C61">
      <w:pPr>
        <w:pStyle w:val="ListParagraph"/>
        <w:spacing w:after="0"/>
        <w:ind w:left="426"/>
        <w:rPr>
          <w:rStyle w:val="FootnoteTextChar"/>
          <w:lang w:val="tr-TR"/>
        </w:rPr>
      </w:pPr>
      <w:r>
        <w:rPr>
          <w:rStyle w:val="FootnoteTextChar"/>
          <w:lang w:val="tr-TR"/>
        </w:rPr>
        <w:t>Ek I:</w:t>
      </w:r>
      <w:r>
        <w:rPr>
          <w:rStyle w:val="FootnoteTextChar"/>
          <w:lang w:val="tr-TR"/>
        </w:rPr>
        <w:tab/>
      </w:r>
      <w:r w:rsidR="0019235F" w:rsidRPr="00F24869">
        <w:rPr>
          <w:rStyle w:val="FootnoteTextChar"/>
          <w:lang w:val="tr-TR"/>
        </w:rPr>
        <w:t>Hibe Başvuru Formu</w:t>
      </w:r>
      <w:r w:rsidR="00E26586">
        <w:rPr>
          <w:rStyle w:val="FootnoteTextChar"/>
          <w:lang w:val="tr-TR"/>
        </w:rPr>
        <w:t xml:space="preserve"> </w:t>
      </w:r>
    </w:p>
    <w:p w14:paraId="4C5EC42B" w14:textId="5AA3893F" w:rsidR="0019235F" w:rsidRDefault="003B6EAC" w:rsidP="00CE2ED1">
      <w:pPr>
        <w:pStyle w:val="ListParagraph"/>
        <w:spacing w:after="0"/>
        <w:ind w:left="426"/>
        <w:rPr>
          <w:rStyle w:val="FootnoteTextChar"/>
          <w:lang w:val="tr-TR"/>
        </w:rPr>
      </w:pPr>
      <w:r>
        <w:rPr>
          <w:rStyle w:val="FootnoteTextChar"/>
          <w:lang w:val="tr-TR"/>
        </w:rPr>
        <w:t>Ek I</w:t>
      </w:r>
      <w:r w:rsidR="006223CD">
        <w:rPr>
          <w:rStyle w:val="FootnoteTextChar"/>
          <w:lang w:val="tr-TR"/>
        </w:rPr>
        <w:t>I</w:t>
      </w:r>
      <w:r>
        <w:rPr>
          <w:rStyle w:val="FootnoteTextChar"/>
          <w:lang w:val="tr-TR"/>
        </w:rPr>
        <w:t>:</w:t>
      </w:r>
      <w:r>
        <w:rPr>
          <w:rStyle w:val="FootnoteTextChar"/>
          <w:lang w:val="tr-TR"/>
        </w:rPr>
        <w:tab/>
      </w:r>
      <w:r w:rsidR="0019235F" w:rsidRPr="00F24869">
        <w:rPr>
          <w:rStyle w:val="FootnoteTextChar"/>
          <w:lang w:val="tr-TR"/>
        </w:rPr>
        <w:t>Bütçe</w:t>
      </w:r>
    </w:p>
    <w:p w14:paraId="01527B26" w14:textId="33A06854" w:rsidR="00FA5F7C" w:rsidRPr="00F24869" w:rsidRDefault="00FE3828" w:rsidP="00FA5F7C">
      <w:pPr>
        <w:pStyle w:val="ListParagraph"/>
        <w:spacing w:after="0"/>
        <w:ind w:left="426"/>
        <w:rPr>
          <w:rStyle w:val="FootnoteTextChar"/>
          <w:lang w:val="tr-TR"/>
        </w:rPr>
      </w:pPr>
      <w:r>
        <w:rPr>
          <w:rStyle w:val="FootnoteTextChar"/>
          <w:lang w:val="tr-TR"/>
        </w:rPr>
        <w:t>Ek V</w:t>
      </w:r>
      <w:r w:rsidR="00FA5F7C">
        <w:rPr>
          <w:rStyle w:val="FootnoteTextChar"/>
          <w:lang w:val="tr-TR"/>
        </w:rPr>
        <w:t>:</w:t>
      </w:r>
      <w:r w:rsidR="00FA5F7C">
        <w:rPr>
          <w:rStyle w:val="FootnoteTextChar"/>
          <w:lang w:val="tr-TR"/>
        </w:rPr>
        <w:tab/>
      </w:r>
      <w:r w:rsidR="00FA5F7C" w:rsidRPr="00F24869">
        <w:rPr>
          <w:rStyle w:val="FootnoteTextChar"/>
          <w:lang w:val="tr-TR"/>
        </w:rPr>
        <w:t>Destekleyici Dokümanlar Listesi</w:t>
      </w:r>
    </w:p>
    <w:p w14:paraId="767F293A" w14:textId="473BFD89" w:rsidR="00CA3149" w:rsidRDefault="00CA3149" w:rsidP="00CA3149">
      <w:pPr>
        <w:pStyle w:val="ListParagraph"/>
        <w:spacing w:after="0"/>
        <w:ind w:left="426"/>
        <w:rPr>
          <w:rStyle w:val="FootnoteTextChar"/>
          <w:lang w:val="tr-TR"/>
        </w:rPr>
      </w:pPr>
      <w:r>
        <w:rPr>
          <w:rStyle w:val="FootnoteTextChar"/>
          <w:lang w:val="tr-TR"/>
        </w:rPr>
        <w:t>Ek V</w:t>
      </w:r>
      <w:r w:rsidR="00FE3828">
        <w:rPr>
          <w:rStyle w:val="FootnoteTextChar"/>
          <w:lang w:val="tr-TR"/>
        </w:rPr>
        <w:t>I:</w:t>
      </w:r>
      <w:r>
        <w:rPr>
          <w:rStyle w:val="FootnoteTextChar"/>
          <w:lang w:val="tr-TR"/>
        </w:rPr>
        <w:tab/>
      </w:r>
      <w:r w:rsidRPr="00F24869">
        <w:rPr>
          <w:rStyle w:val="FootnoteTextChar"/>
          <w:lang w:val="tr-TR"/>
        </w:rPr>
        <w:t xml:space="preserve">TANAP SEIP IDD </w:t>
      </w:r>
      <w:r>
        <w:rPr>
          <w:rStyle w:val="FootnoteTextChar"/>
          <w:lang w:val="tr-TR"/>
        </w:rPr>
        <w:t xml:space="preserve">(Dürüstlük Durum Değerlendirmesi) </w:t>
      </w:r>
      <w:r w:rsidRPr="00F24869">
        <w:rPr>
          <w:rStyle w:val="FootnoteTextChar"/>
          <w:lang w:val="tr-TR"/>
        </w:rPr>
        <w:t xml:space="preserve">Formu </w:t>
      </w:r>
    </w:p>
    <w:p w14:paraId="76C64A64" w14:textId="67FF7E72" w:rsidR="003B6EAC" w:rsidRPr="00CE2ED1" w:rsidRDefault="00CA3149" w:rsidP="00CE2ED1">
      <w:pPr>
        <w:spacing w:after="0"/>
        <w:ind w:left="426"/>
        <w:rPr>
          <w:b/>
          <w:snapToGrid/>
          <w:u w:val="single"/>
          <w:lang w:val="tr-TR"/>
        </w:rPr>
      </w:pPr>
      <w:r>
        <w:rPr>
          <w:b/>
          <w:snapToGrid/>
          <w:u w:val="single"/>
          <w:lang w:val="tr-TR"/>
        </w:rPr>
        <w:t>Bilgi Amaçlı Verilen</w:t>
      </w:r>
      <w:r w:rsidR="003B6EAC" w:rsidRPr="00CE2ED1">
        <w:rPr>
          <w:b/>
          <w:snapToGrid/>
          <w:u w:val="single"/>
          <w:lang w:val="tr-TR"/>
        </w:rPr>
        <w:t xml:space="preserve"> Dokümanlar  </w:t>
      </w:r>
    </w:p>
    <w:p w14:paraId="3020D252" w14:textId="001AEB37" w:rsidR="003B6EAC" w:rsidRDefault="00FE3828" w:rsidP="00CE2ED1">
      <w:pPr>
        <w:pStyle w:val="ListParagraph"/>
        <w:spacing w:after="0"/>
        <w:ind w:left="426"/>
        <w:rPr>
          <w:rStyle w:val="FootnoteTextChar"/>
          <w:lang w:val="tr-TR"/>
        </w:rPr>
      </w:pPr>
      <w:r>
        <w:rPr>
          <w:rStyle w:val="FootnoteTextChar"/>
          <w:lang w:val="tr-TR"/>
        </w:rPr>
        <w:t>Ek III</w:t>
      </w:r>
      <w:r w:rsidR="00EA21DD">
        <w:rPr>
          <w:rStyle w:val="FootnoteTextChar"/>
          <w:lang w:val="tr-TR"/>
        </w:rPr>
        <w:t xml:space="preserve">: </w:t>
      </w:r>
      <w:r w:rsidR="00EA21DD">
        <w:rPr>
          <w:rStyle w:val="FootnoteTextChar"/>
          <w:lang w:val="tr-TR"/>
        </w:rPr>
        <w:tab/>
        <w:t>Satına</w:t>
      </w:r>
      <w:r w:rsidR="003B6EAC">
        <w:rPr>
          <w:rStyle w:val="FootnoteTextChar"/>
          <w:lang w:val="tr-TR"/>
        </w:rPr>
        <w:t>lma Prosedürleri</w:t>
      </w:r>
    </w:p>
    <w:p w14:paraId="5C90417A" w14:textId="2C5D2C49" w:rsidR="004D7BC3" w:rsidRDefault="003B6EAC" w:rsidP="00CE2ED1">
      <w:pPr>
        <w:pStyle w:val="ListParagraph"/>
        <w:spacing w:after="0"/>
        <w:ind w:left="426"/>
        <w:rPr>
          <w:rStyle w:val="FootnoteTextChar"/>
          <w:lang w:val="tr-TR"/>
        </w:rPr>
      </w:pPr>
      <w:r>
        <w:rPr>
          <w:rStyle w:val="FootnoteTextChar"/>
          <w:lang w:val="tr-TR"/>
        </w:rPr>
        <w:t xml:space="preserve">Ek </w:t>
      </w:r>
      <w:r w:rsidR="00FE3828">
        <w:rPr>
          <w:rStyle w:val="FootnoteTextChar"/>
          <w:lang w:val="tr-TR"/>
        </w:rPr>
        <w:t>I</w:t>
      </w:r>
      <w:r>
        <w:rPr>
          <w:rStyle w:val="FootnoteTextChar"/>
          <w:lang w:val="tr-TR"/>
        </w:rPr>
        <w:t xml:space="preserve">V: </w:t>
      </w:r>
      <w:r w:rsidR="004D7BC3">
        <w:rPr>
          <w:rStyle w:val="FootnoteTextChar"/>
          <w:lang w:val="tr-TR"/>
        </w:rPr>
        <w:tab/>
      </w:r>
      <w:r>
        <w:rPr>
          <w:rStyle w:val="FootnoteTextChar"/>
          <w:lang w:val="tr-TR"/>
        </w:rPr>
        <w:t>Teknik ve Mali Raporlar</w:t>
      </w:r>
    </w:p>
    <w:bookmarkEnd w:id="49"/>
    <w:bookmarkEnd w:id="63"/>
    <w:p w14:paraId="1B1612F2" w14:textId="78B5DC80" w:rsidR="004D7BC3" w:rsidRPr="00CA3149" w:rsidRDefault="004D7BC3" w:rsidP="00CA3149">
      <w:pPr>
        <w:pStyle w:val="ListParagraph"/>
        <w:spacing w:after="0"/>
        <w:ind w:left="426"/>
        <w:rPr>
          <w:snapToGrid/>
          <w:lang w:val="tr-TR"/>
        </w:rPr>
      </w:pPr>
    </w:p>
    <w:sectPr w:rsidR="004D7BC3" w:rsidRPr="00CA3149" w:rsidSect="008F68CB">
      <w:headerReference w:type="default" r:id="rId28"/>
      <w:pgSz w:w="11906" w:h="16838" w:code="9"/>
      <w:pgMar w:top="272" w:right="1274" w:bottom="993" w:left="1134" w:header="567" w:footer="2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213D" w14:textId="77777777" w:rsidR="00374A4A" w:rsidRDefault="00374A4A" w:rsidP="004048E2">
      <w:r>
        <w:separator/>
      </w:r>
    </w:p>
    <w:p w14:paraId="673117C5" w14:textId="77777777" w:rsidR="00374A4A" w:rsidRDefault="00374A4A" w:rsidP="004048E2"/>
  </w:endnote>
  <w:endnote w:type="continuationSeparator" w:id="0">
    <w:p w14:paraId="333A55C3" w14:textId="77777777" w:rsidR="00374A4A" w:rsidRDefault="00374A4A" w:rsidP="004048E2">
      <w:r>
        <w:continuationSeparator/>
      </w:r>
    </w:p>
    <w:p w14:paraId="5FF8DA5A" w14:textId="77777777" w:rsidR="00374A4A" w:rsidRDefault="00374A4A" w:rsidP="004048E2"/>
  </w:endnote>
  <w:endnote w:type="continuationNotice" w:id="1">
    <w:p w14:paraId="180D8773" w14:textId="77777777" w:rsidR="00374A4A" w:rsidRDefault="00374A4A" w:rsidP="00404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690042"/>
      <w:docPartObj>
        <w:docPartGallery w:val="Page Numbers (Bottom of Page)"/>
        <w:docPartUnique/>
      </w:docPartObj>
    </w:sdtPr>
    <w:sdtContent>
      <w:sdt>
        <w:sdtPr>
          <w:id w:val="-446780731"/>
          <w:docPartObj>
            <w:docPartGallery w:val="Page Numbers (Top of Page)"/>
            <w:docPartUnique/>
          </w:docPartObj>
        </w:sdtPr>
        <w:sdtContent>
          <w:p w14:paraId="1478F3CB" w14:textId="3C9FD5D2" w:rsidR="007B55F2" w:rsidRDefault="007B55F2" w:rsidP="00621EE2">
            <w:pPr>
              <w:pStyle w:val="Footer"/>
              <w:ind w:right="-141"/>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sidR="005067D8">
              <w:rPr>
                <w:b/>
                <w:bCs/>
                <w:noProof/>
              </w:rPr>
              <w:t>21</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5067D8">
              <w:rPr>
                <w:b/>
                <w:bCs/>
                <w:noProof/>
              </w:rPr>
              <w:t>24</w:t>
            </w:r>
            <w:r>
              <w:rPr>
                <w:b/>
                <w:bCs/>
                <w:sz w:val="24"/>
                <w:szCs w:val="24"/>
              </w:rPr>
              <w:fldChar w:fldCharType="end"/>
            </w:r>
          </w:p>
        </w:sdtContent>
      </w:sdt>
    </w:sdtContent>
  </w:sdt>
  <w:p w14:paraId="243E6487" w14:textId="77777777" w:rsidR="007B55F2" w:rsidRDefault="007B5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1AA2C" w14:textId="26964A42" w:rsidR="007B55F2" w:rsidRDefault="007B55F2" w:rsidP="00944554">
    <w:pPr>
      <w:pStyle w:val="Footer"/>
      <w:ind w:right="0"/>
      <w:jc w:val="right"/>
    </w:pPr>
  </w:p>
  <w:p w14:paraId="037A0E37" w14:textId="77777777" w:rsidR="007B55F2" w:rsidRPr="00304108" w:rsidRDefault="007B55F2" w:rsidP="0040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05BD" w14:textId="77777777" w:rsidR="00374A4A" w:rsidRDefault="00374A4A" w:rsidP="004048E2">
      <w:r>
        <w:separator/>
      </w:r>
    </w:p>
  </w:footnote>
  <w:footnote w:type="continuationSeparator" w:id="0">
    <w:p w14:paraId="006C18D3" w14:textId="77777777" w:rsidR="00374A4A" w:rsidRDefault="00374A4A" w:rsidP="004048E2">
      <w:r>
        <w:continuationSeparator/>
      </w:r>
    </w:p>
  </w:footnote>
  <w:footnote w:type="continuationNotice" w:id="1">
    <w:p w14:paraId="18DD2671" w14:textId="77777777" w:rsidR="00374A4A" w:rsidRPr="004D357E" w:rsidRDefault="00374A4A" w:rsidP="004048E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89" w:type="dxa"/>
      <w:jc w:val="center"/>
      <w:shd w:val="clear" w:color="auto" w:fill="31849B"/>
      <w:tblCellMar>
        <w:top w:w="43" w:type="dxa"/>
        <w:left w:w="115" w:type="dxa"/>
        <w:bottom w:w="43" w:type="dxa"/>
        <w:right w:w="115" w:type="dxa"/>
      </w:tblCellMar>
      <w:tblLook w:val="04A0" w:firstRow="1" w:lastRow="0" w:firstColumn="1" w:lastColumn="0" w:noHBand="0" w:noVBand="1"/>
    </w:tblPr>
    <w:tblGrid>
      <w:gridCol w:w="12889"/>
    </w:tblGrid>
    <w:tr w:rsidR="007B55F2" w:rsidRPr="00F2454E" w14:paraId="3D62BE18" w14:textId="77777777" w:rsidTr="00621EE2">
      <w:trPr>
        <w:jc w:val="center"/>
      </w:trPr>
      <w:tc>
        <w:tcPr>
          <w:tcW w:w="12889" w:type="dxa"/>
          <w:shd w:val="clear" w:color="auto" w:fill="31849B"/>
        </w:tcPr>
        <w:p w14:paraId="14537FF8" w14:textId="4A23CF3A" w:rsidR="007B55F2" w:rsidRPr="001B5A5B" w:rsidRDefault="007B55F2" w:rsidP="00621EE2">
          <w:pPr>
            <w:tabs>
              <w:tab w:val="left" w:pos="851"/>
            </w:tabs>
            <w:spacing w:after="120" w:line="240" w:lineRule="auto"/>
            <w:ind w:left="15"/>
            <w:jc w:val="center"/>
            <w:rPr>
              <w:rFonts w:ascii="Bell MT" w:eastAsia="Calibri" w:hAnsi="Bell MT"/>
              <w:b/>
              <w:color w:val="FFFFFF"/>
              <w:sz w:val="32"/>
              <w:szCs w:val="40"/>
            </w:rPr>
          </w:pPr>
          <w:r>
            <w:rPr>
              <w:rFonts w:ascii="Bell MT" w:eastAsia="Calibri" w:hAnsi="Bell MT"/>
              <w:b/>
              <w:noProof/>
              <w:color w:val="FFFFFF"/>
              <w:sz w:val="32"/>
              <w:szCs w:val="40"/>
              <w:lang w:val="tr-TR" w:eastAsia="tr-TR"/>
            </w:rPr>
            <w:drawing>
              <wp:anchor distT="0" distB="0" distL="114300" distR="114300" simplePos="0" relativeHeight="251657728" behindDoc="1" locked="0" layoutInCell="0" allowOverlap="1" wp14:anchorId="5297603A" wp14:editId="51DA98C6">
                <wp:simplePos x="0" y="0"/>
                <wp:positionH relativeFrom="margin">
                  <wp:align>center</wp:align>
                </wp:positionH>
                <wp:positionV relativeFrom="margin">
                  <wp:align>center</wp:align>
                </wp:positionV>
                <wp:extent cx="5758180" cy="4424680"/>
                <wp:effectExtent l="0" t="0" r="0" b="0"/>
                <wp:wrapNone/>
                <wp:docPr id="11" name="Picture 11" descr="se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ip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4424680"/>
                        </a:xfrm>
                        <a:prstGeom prst="rect">
                          <a:avLst/>
                        </a:prstGeom>
                        <a:noFill/>
                      </pic:spPr>
                    </pic:pic>
                  </a:graphicData>
                </a:graphic>
                <wp14:sizeRelH relativeFrom="page">
                  <wp14:pctWidth>0</wp14:pctWidth>
                </wp14:sizeRelH>
                <wp14:sizeRelV relativeFrom="page">
                  <wp14:pctHeight>0</wp14:pctHeight>
                </wp14:sizeRelV>
              </wp:anchor>
            </w:drawing>
          </w:r>
          <w:r w:rsidRPr="001B5A5B">
            <w:rPr>
              <w:rFonts w:ascii="Bell MT" w:eastAsia="Calibri" w:hAnsi="Bell MT"/>
              <w:b/>
              <w:color w:val="FFFFFF"/>
              <w:sz w:val="32"/>
              <w:szCs w:val="40"/>
            </w:rPr>
            <w:t>TANAP SEIP</w:t>
          </w:r>
        </w:p>
        <w:p w14:paraId="6260F9F9" w14:textId="4D93DE64" w:rsidR="007B55F2" w:rsidRPr="002F7224" w:rsidRDefault="007B55F2" w:rsidP="008F68CB">
          <w:pPr>
            <w:tabs>
              <w:tab w:val="left" w:pos="851"/>
            </w:tabs>
            <w:spacing w:after="120" w:line="240" w:lineRule="auto"/>
            <w:ind w:left="-45"/>
            <w:jc w:val="center"/>
            <w:rPr>
              <w:rFonts w:ascii="Bell MT" w:eastAsia="Calibri" w:hAnsi="Bell MT"/>
            </w:rPr>
          </w:pPr>
          <w:r>
            <w:rPr>
              <w:rFonts w:ascii="Bell MT" w:eastAsia="Calibri" w:hAnsi="Bell MT"/>
              <w:b/>
              <w:color w:val="FFFFFF"/>
              <w:sz w:val="32"/>
              <w:szCs w:val="40"/>
            </w:rPr>
            <w:t>KÜÇÜK ÖLÇEKL</w:t>
          </w:r>
          <w:r>
            <w:rPr>
              <w:rFonts w:ascii="Times New Roman" w:eastAsia="Calibri" w:hAnsi="Times New Roman" w:cs="Times New Roman"/>
              <w:b/>
              <w:color w:val="FFFFFF"/>
              <w:sz w:val="32"/>
              <w:szCs w:val="40"/>
            </w:rPr>
            <w:t>İ HİBE BAŞVURU REHBERİ</w:t>
          </w:r>
        </w:p>
      </w:tc>
    </w:tr>
  </w:tbl>
  <w:p w14:paraId="415119E4" w14:textId="18DB13E9" w:rsidR="007B55F2" w:rsidRPr="00280B35" w:rsidRDefault="007B55F2" w:rsidP="001B5A5B">
    <w:pPr>
      <w:pStyle w:val="Header"/>
      <w:tabs>
        <w:tab w:val="clear" w:pos="4153"/>
        <w:tab w:val="clear" w:pos="8306"/>
        <w:tab w:val="left" w:pos="1320"/>
      </w:tabs>
      <w:spacing w:before="0" w:after="0" w:line="240"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B34ED" w14:textId="77777777" w:rsidR="007B55F2" w:rsidRPr="00280B35" w:rsidRDefault="007B55F2" w:rsidP="001B5A5B">
    <w:pPr>
      <w:pStyle w:val="Header"/>
      <w:tabs>
        <w:tab w:val="clear" w:pos="4153"/>
        <w:tab w:val="clear" w:pos="8306"/>
        <w:tab w:val="left" w:pos="1320"/>
      </w:tabs>
      <w:spacing w:before="0" w:after="0" w:line="240"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89" w:type="dxa"/>
      <w:jc w:val="center"/>
      <w:shd w:val="clear" w:color="auto" w:fill="31849B"/>
      <w:tblCellMar>
        <w:top w:w="43" w:type="dxa"/>
        <w:left w:w="115" w:type="dxa"/>
        <w:bottom w:w="43" w:type="dxa"/>
        <w:right w:w="115" w:type="dxa"/>
      </w:tblCellMar>
      <w:tblLook w:val="04A0" w:firstRow="1" w:lastRow="0" w:firstColumn="1" w:lastColumn="0" w:noHBand="0" w:noVBand="1"/>
    </w:tblPr>
    <w:tblGrid>
      <w:gridCol w:w="12889"/>
    </w:tblGrid>
    <w:tr w:rsidR="007B55F2" w:rsidRPr="00F2454E" w14:paraId="11C3365A" w14:textId="77777777" w:rsidTr="00621EE2">
      <w:trPr>
        <w:jc w:val="center"/>
      </w:trPr>
      <w:tc>
        <w:tcPr>
          <w:tcW w:w="12889" w:type="dxa"/>
          <w:shd w:val="clear" w:color="auto" w:fill="31849B"/>
        </w:tcPr>
        <w:p w14:paraId="0ACA1E1E" w14:textId="77777777" w:rsidR="007B55F2" w:rsidRPr="001B5A5B" w:rsidRDefault="007B55F2" w:rsidP="00621EE2">
          <w:pPr>
            <w:tabs>
              <w:tab w:val="left" w:pos="851"/>
            </w:tabs>
            <w:spacing w:after="120" w:line="240" w:lineRule="auto"/>
            <w:ind w:left="15"/>
            <w:jc w:val="center"/>
            <w:rPr>
              <w:rFonts w:ascii="Bell MT" w:eastAsia="Calibri" w:hAnsi="Bell MT"/>
              <w:b/>
              <w:color w:val="FFFFFF"/>
              <w:sz w:val="32"/>
              <w:szCs w:val="40"/>
            </w:rPr>
          </w:pPr>
          <w:r>
            <w:rPr>
              <w:rFonts w:ascii="Bell MT" w:eastAsia="Calibri" w:hAnsi="Bell MT"/>
              <w:b/>
              <w:noProof/>
              <w:color w:val="FFFFFF"/>
              <w:sz w:val="32"/>
              <w:szCs w:val="40"/>
              <w:lang w:val="tr-TR" w:eastAsia="tr-TR"/>
            </w:rPr>
            <w:drawing>
              <wp:anchor distT="0" distB="0" distL="114300" distR="114300" simplePos="0" relativeHeight="251659776" behindDoc="1" locked="0" layoutInCell="0" allowOverlap="1" wp14:anchorId="3422D95D" wp14:editId="37F9A4EB">
                <wp:simplePos x="0" y="0"/>
                <wp:positionH relativeFrom="margin">
                  <wp:align>center</wp:align>
                </wp:positionH>
                <wp:positionV relativeFrom="margin">
                  <wp:align>center</wp:align>
                </wp:positionV>
                <wp:extent cx="5758180" cy="4424680"/>
                <wp:effectExtent l="0" t="0" r="0" b="0"/>
                <wp:wrapNone/>
                <wp:docPr id="12" name="Picture 12" descr="se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ip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4424680"/>
                        </a:xfrm>
                        <a:prstGeom prst="rect">
                          <a:avLst/>
                        </a:prstGeom>
                        <a:noFill/>
                      </pic:spPr>
                    </pic:pic>
                  </a:graphicData>
                </a:graphic>
                <wp14:sizeRelH relativeFrom="page">
                  <wp14:pctWidth>0</wp14:pctWidth>
                </wp14:sizeRelH>
                <wp14:sizeRelV relativeFrom="page">
                  <wp14:pctHeight>0</wp14:pctHeight>
                </wp14:sizeRelV>
              </wp:anchor>
            </w:drawing>
          </w:r>
          <w:r w:rsidRPr="001B5A5B">
            <w:rPr>
              <w:rFonts w:ascii="Bell MT" w:eastAsia="Calibri" w:hAnsi="Bell MT"/>
              <w:b/>
              <w:color w:val="FFFFFF"/>
              <w:sz w:val="32"/>
              <w:szCs w:val="40"/>
            </w:rPr>
            <w:t>TANAP SEIP</w:t>
          </w:r>
        </w:p>
        <w:p w14:paraId="06F22006" w14:textId="76A6528B" w:rsidR="007B55F2" w:rsidRPr="002F7224" w:rsidRDefault="007B55F2" w:rsidP="008F68CB">
          <w:pPr>
            <w:tabs>
              <w:tab w:val="left" w:pos="851"/>
            </w:tabs>
            <w:spacing w:after="120" w:line="240" w:lineRule="auto"/>
            <w:ind w:left="-45"/>
            <w:jc w:val="center"/>
            <w:rPr>
              <w:rFonts w:ascii="Bell MT" w:eastAsia="Calibri" w:hAnsi="Bell MT"/>
            </w:rPr>
          </w:pPr>
          <w:r>
            <w:rPr>
              <w:rFonts w:ascii="Bell MT" w:eastAsia="Calibri" w:hAnsi="Bell MT"/>
              <w:b/>
              <w:color w:val="FFFFFF"/>
              <w:sz w:val="32"/>
              <w:szCs w:val="40"/>
            </w:rPr>
            <w:t>KÜÇÜK ÖLÇEKL</w:t>
          </w:r>
          <w:r>
            <w:rPr>
              <w:rFonts w:ascii="Times New Roman" w:eastAsia="Calibri" w:hAnsi="Times New Roman" w:cs="Times New Roman"/>
              <w:b/>
              <w:color w:val="FFFFFF"/>
              <w:sz w:val="32"/>
              <w:szCs w:val="40"/>
            </w:rPr>
            <w:t>İ HİBE BAŞVURU REHBERİ</w:t>
          </w:r>
        </w:p>
      </w:tc>
    </w:tr>
  </w:tbl>
  <w:p w14:paraId="0908DD6A" w14:textId="77777777" w:rsidR="007B55F2" w:rsidRPr="00280B35" w:rsidRDefault="007B55F2" w:rsidP="001B5A5B">
    <w:pPr>
      <w:pStyle w:val="Header"/>
      <w:tabs>
        <w:tab w:val="clear" w:pos="4153"/>
        <w:tab w:val="clear" w:pos="8306"/>
        <w:tab w:val="left" w:pos="1320"/>
      </w:tabs>
      <w:spacing w:before="0" w:after="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65FC8"/>
    <w:multiLevelType w:val="multilevel"/>
    <w:tmpl w:val="29E6CC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536128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396905"/>
    <w:multiLevelType w:val="hybridMultilevel"/>
    <w:tmpl w:val="80407D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
    <w:nsid w:val="09C174F7"/>
    <w:multiLevelType w:val="hybridMultilevel"/>
    <w:tmpl w:val="E6EC813C"/>
    <w:lvl w:ilvl="0" w:tplc="43DA684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A7A0F9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0A64EE"/>
    <w:multiLevelType w:val="hybridMultilevel"/>
    <w:tmpl w:val="82A6B44E"/>
    <w:lvl w:ilvl="0" w:tplc="08090005">
      <w:start w:val="1"/>
      <w:numFmt w:val="bullet"/>
      <w:lvlText w:val=""/>
      <w:lvlJc w:val="left"/>
      <w:pPr>
        <w:ind w:left="1797" w:hanging="360"/>
      </w:pPr>
      <w:rPr>
        <w:rFonts w:ascii="Wingdings" w:hAnsi="Wingdings" w:hint="default"/>
      </w:rPr>
    </w:lvl>
    <w:lvl w:ilvl="1" w:tplc="041F0003" w:tentative="1">
      <w:start w:val="1"/>
      <w:numFmt w:val="bullet"/>
      <w:lvlText w:val="o"/>
      <w:lvlJc w:val="left"/>
      <w:pPr>
        <w:ind w:left="2517" w:hanging="360"/>
      </w:pPr>
      <w:rPr>
        <w:rFonts w:ascii="Courier New" w:hAnsi="Courier New" w:cs="Courier New" w:hint="default"/>
      </w:rPr>
    </w:lvl>
    <w:lvl w:ilvl="2" w:tplc="041F0005" w:tentative="1">
      <w:start w:val="1"/>
      <w:numFmt w:val="bullet"/>
      <w:lvlText w:val=""/>
      <w:lvlJc w:val="left"/>
      <w:pPr>
        <w:ind w:left="3237" w:hanging="360"/>
      </w:pPr>
      <w:rPr>
        <w:rFonts w:ascii="Wingdings" w:hAnsi="Wingdings" w:hint="default"/>
      </w:rPr>
    </w:lvl>
    <w:lvl w:ilvl="3" w:tplc="041F0001" w:tentative="1">
      <w:start w:val="1"/>
      <w:numFmt w:val="bullet"/>
      <w:lvlText w:val=""/>
      <w:lvlJc w:val="left"/>
      <w:pPr>
        <w:ind w:left="3957" w:hanging="360"/>
      </w:pPr>
      <w:rPr>
        <w:rFonts w:ascii="Symbol" w:hAnsi="Symbol" w:hint="default"/>
      </w:rPr>
    </w:lvl>
    <w:lvl w:ilvl="4" w:tplc="041F0003" w:tentative="1">
      <w:start w:val="1"/>
      <w:numFmt w:val="bullet"/>
      <w:lvlText w:val="o"/>
      <w:lvlJc w:val="left"/>
      <w:pPr>
        <w:ind w:left="4677" w:hanging="360"/>
      </w:pPr>
      <w:rPr>
        <w:rFonts w:ascii="Courier New" w:hAnsi="Courier New" w:cs="Courier New" w:hint="default"/>
      </w:rPr>
    </w:lvl>
    <w:lvl w:ilvl="5" w:tplc="041F0005" w:tentative="1">
      <w:start w:val="1"/>
      <w:numFmt w:val="bullet"/>
      <w:lvlText w:val=""/>
      <w:lvlJc w:val="left"/>
      <w:pPr>
        <w:ind w:left="5397" w:hanging="360"/>
      </w:pPr>
      <w:rPr>
        <w:rFonts w:ascii="Wingdings" w:hAnsi="Wingdings" w:hint="default"/>
      </w:rPr>
    </w:lvl>
    <w:lvl w:ilvl="6" w:tplc="041F0001" w:tentative="1">
      <w:start w:val="1"/>
      <w:numFmt w:val="bullet"/>
      <w:lvlText w:val=""/>
      <w:lvlJc w:val="left"/>
      <w:pPr>
        <w:ind w:left="6117" w:hanging="360"/>
      </w:pPr>
      <w:rPr>
        <w:rFonts w:ascii="Symbol" w:hAnsi="Symbol" w:hint="default"/>
      </w:rPr>
    </w:lvl>
    <w:lvl w:ilvl="7" w:tplc="041F0003" w:tentative="1">
      <w:start w:val="1"/>
      <w:numFmt w:val="bullet"/>
      <w:lvlText w:val="o"/>
      <w:lvlJc w:val="left"/>
      <w:pPr>
        <w:ind w:left="6837" w:hanging="360"/>
      </w:pPr>
      <w:rPr>
        <w:rFonts w:ascii="Courier New" w:hAnsi="Courier New" w:cs="Courier New" w:hint="default"/>
      </w:rPr>
    </w:lvl>
    <w:lvl w:ilvl="8" w:tplc="041F0005" w:tentative="1">
      <w:start w:val="1"/>
      <w:numFmt w:val="bullet"/>
      <w:lvlText w:val=""/>
      <w:lvlJc w:val="left"/>
      <w:pPr>
        <w:ind w:left="7557" w:hanging="360"/>
      </w:pPr>
      <w:rPr>
        <w:rFonts w:ascii="Wingdings" w:hAnsi="Wingdings" w:hint="default"/>
      </w:rPr>
    </w:lvl>
  </w:abstractNum>
  <w:abstractNum w:abstractNumId="9">
    <w:nsid w:val="11575739"/>
    <w:multiLevelType w:val="hybridMultilevel"/>
    <w:tmpl w:val="E936818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nsid w:val="14DC7E8B"/>
    <w:multiLevelType w:val="hybridMultilevel"/>
    <w:tmpl w:val="C05C01AA"/>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1">
    <w:nsid w:val="1A5B4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FC3627"/>
    <w:multiLevelType w:val="hybridMultilevel"/>
    <w:tmpl w:val="469A14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D0F7E49"/>
    <w:multiLevelType w:val="hybridMultilevel"/>
    <w:tmpl w:val="FD6835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1A31358"/>
    <w:multiLevelType w:val="multilevel"/>
    <w:tmpl w:val="560CA53A"/>
    <w:styleLink w:val="Style1"/>
    <w:lvl w:ilvl="0">
      <w:start w:val="1"/>
      <w:numFmt w:val="decimal"/>
      <w:lvlText w:val="%1."/>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FFFFFF" w:themeColor="background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567"/>
        </w:tabs>
        <w:ind w:left="502" w:firstLine="6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168"/>
        </w:tabs>
        <w:ind w:left="1890" w:hanging="756"/>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330F51"/>
    <w:multiLevelType w:val="multilevel"/>
    <w:tmpl w:val="61CC42CE"/>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65606E"/>
    <w:multiLevelType w:val="multilevel"/>
    <w:tmpl w:val="B6D0DC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D4312DB"/>
    <w:multiLevelType w:val="hybridMultilevel"/>
    <w:tmpl w:val="3F4238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2D145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85C4F12"/>
    <w:multiLevelType w:val="hybridMultilevel"/>
    <w:tmpl w:val="7188DC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38EB4266"/>
    <w:multiLevelType w:val="hybridMultilevel"/>
    <w:tmpl w:val="F32C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42124E"/>
    <w:multiLevelType w:val="hybridMultilevel"/>
    <w:tmpl w:val="F600F23A"/>
    <w:lvl w:ilvl="0" w:tplc="041F0001">
      <w:start w:val="1"/>
      <w:numFmt w:val="bullet"/>
      <w:lvlText w:val=""/>
      <w:lvlJc w:val="left"/>
      <w:pPr>
        <w:ind w:left="863" w:hanging="360"/>
      </w:pPr>
      <w:rPr>
        <w:rFonts w:ascii="Symbol" w:hAnsi="Symbol"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6">
    <w:nsid w:val="3DBD4B1F"/>
    <w:multiLevelType w:val="hybridMultilevel"/>
    <w:tmpl w:val="77C4369C"/>
    <w:lvl w:ilvl="0" w:tplc="041F0001">
      <w:start w:val="1"/>
      <w:numFmt w:val="bullet"/>
      <w:lvlText w:val=""/>
      <w:lvlJc w:val="left"/>
      <w:pPr>
        <w:ind w:left="2563" w:hanging="360"/>
      </w:pPr>
      <w:rPr>
        <w:rFonts w:ascii="Symbol" w:hAnsi="Symbol" w:hint="default"/>
      </w:rPr>
    </w:lvl>
    <w:lvl w:ilvl="1" w:tplc="041F0003" w:tentative="1">
      <w:start w:val="1"/>
      <w:numFmt w:val="bullet"/>
      <w:lvlText w:val="o"/>
      <w:lvlJc w:val="left"/>
      <w:pPr>
        <w:ind w:left="3283" w:hanging="360"/>
      </w:pPr>
      <w:rPr>
        <w:rFonts w:ascii="Courier New" w:hAnsi="Courier New" w:cs="Courier New" w:hint="default"/>
      </w:rPr>
    </w:lvl>
    <w:lvl w:ilvl="2" w:tplc="041F0005" w:tentative="1">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27">
    <w:nsid w:val="40C62A5E"/>
    <w:multiLevelType w:val="multilevel"/>
    <w:tmpl w:val="5F4C851C"/>
    <w:lvl w:ilvl="0">
      <w:start w:val="1"/>
      <w:numFmt w:val="decimal"/>
      <w:pStyle w:val="Balk1"/>
      <w:lvlText w:val="%1."/>
      <w:lvlJc w:val="left"/>
      <w:pPr>
        <w:ind w:left="360" w:hanging="360"/>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715" w:hanging="432"/>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ind w:left="1224" w:hanging="504"/>
      </w:pPr>
      <w:rPr>
        <w:lang w:val="x-none" w:eastAsia="x-none" w:bidi="x-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79421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925925"/>
    <w:multiLevelType w:val="hybridMultilevel"/>
    <w:tmpl w:val="1B3664C4"/>
    <w:lvl w:ilvl="0" w:tplc="15E8C040">
      <w:start w:val="1"/>
      <w:numFmt w:val="bullet"/>
      <w:lvlText w:val=""/>
      <w:lvlJc w:val="left"/>
      <w:pPr>
        <w:ind w:left="1440" w:hanging="360"/>
      </w:pPr>
      <w:rPr>
        <w:rFonts w:ascii="Symbol" w:hAnsi="Symbol" w:hint="default"/>
        <w:b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F9838BF"/>
    <w:multiLevelType w:val="hybridMultilevel"/>
    <w:tmpl w:val="9C7CE652"/>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4E1139"/>
    <w:multiLevelType w:val="hybridMultilevel"/>
    <w:tmpl w:val="F0466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4">
    <w:nsid w:val="54D23F12"/>
    <w:multiLevelType w:val="hybridMultilevel"/>
    <w:tmpl w:val="8DD48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175190"/>
    <w:multiLevelType w:val="hybridMultilevel"/>
    <w:tmpl w:val="7D386BCE"/>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6">
    <w:nsid w:val="57312EAB"/>
    <w:multiLevelType w:val="hybridMultilevel"/>
    <w:tmpl w:val="1228CE04"/>
    <w:lvl w:ilvl="0" w:tplc="041F0001">
      <w:start w:val="1"/>
      <w:numFmt w:val="bullet"/>
      <w:lvlText w:val=""/>
      <w:lvlJc w:val="left"/>
      <w:pPr>
        <w:ind w:left="720" w:hanging="360"/>
      </w:pPr>
      <w:rPr>
        <w:rFonts w:ascii="Symbol" w:hAnsi="Symbol" w:hint="default"/>
        <w:b w:val="0"/>
        <w:sz w:val="2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A860C8A"/>
    <w:multiLevelType w:val="hybridMultilevel"/>
    <w:tmpl w:val="74F8BD4C"/>
    <w:lvl w:ilvl="0" w:tplc="28B2B0B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CA730B8"/>
    <w:multiLevelType w:val="hybridMultilevel"/>
    <w:tmpl w:val="5DEEE7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B71012"/>
    <w:multiLevelType w:val="hybridMultilevel"/>
    <w:tmpl w:val="77D47B6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D525CA1"/>
    <w:multiLevelType w:val="hybridMultilevel"/>
    <w:tmpl w:val="99143B9E"/>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4">
    <w:nsid w:val="605731D7"/>
    <w:multiLevelType w:val="hybridMultilevel"/>
    <w:tmpl w:val="71A2BD00"/>
    <w:lvl w:ilvl="0" w:tplc="041F0003">
      <w:start w:val="1"/>
      <w:numFmt w:val="bullet"/>
      <w:lvlText w:val="o"/>
      <w:lvlJc w:val="left"/>
      <w:pPr>
        <w:ind w:left="1854" w:hanging="360"/>
      </w:pPr>
      <w:rPr>
        <w:rFonts w:ascii="Courier New" w:hAnsi="Courier New" w:cs="Courier New"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5">
    <w:nsid w:val="61EB3A33"/>
    <w:multiLevelType w:val="hybridMultilevel"/>
    <w:tmpl w:val="F8AA5310"/>
    <w:lvl w:ilvl="0" w:tplc="43DA684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2FA50C6"/>
    <w:multiLevelType w:val="multilevel"/>
    <w:tmpl w:val="EFAAE62A"/>
    <w:styleLink w:val="Style2"/>
    <w:lvl w:ilvl="0">
      <w:start w:val="1"/>
      <w:numFmt w:val="decimal"/>
      <w:lvlText w:val="%1)"/>
      <w:lvlJc w:val="left"/>
      <w:pPr>
        <w:ind w:left="360" w:hanging="360"/>
      </w:pPr>
      <w:rPr>
        <w:color w:val="FFFFFF" w:themeColor="background1"/>
        <w14:textFill>
          <w14:noFill/>
        </w14:textFil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4392BEB"/>
    <w:multiLevelType w:val="hybridMultilevel"/>
    <w:tmpl w:val="0A106B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6C3A45AD"/>
    <w:multiLevelType w:val="multilevel"/>
    <w:tmpl w:val="3E885FCE"/>
    <w:lvl w:ilvl="0">
      <w:start w:val="1"/>
      <w:numFmt w:val="none"/>
      <w:pStyle w:val="Definitions1"/>
      <w:suff w:val="nothing"/>
      <w:lvlText w:val=""/>
      <w:lvlJc w:val="left"/>
      <w:pPr>
        <w:tabs>
          <w:tab w:val="num" w:pos="0"/>
        </w:tabs>
        <w:ind w:left="90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s2"/>
      <w:lvlText w:val="(%2)"/>
      <w:lvlJc w:val="left"/>
      <w:pPr>
        <w:tabs>
          <w:tab w:val="num" w:pos="0"/>
        </w:tabs>
        <w:ind w:left="16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Definitions3"/>
      <w:lvlText w:val="(%3)"/>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Definitions4"/>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Definitions5"/>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Definitions6"/>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Definitions7"/>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Definitions8"/>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Definitions9"/>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DF341C2"/>
    <w:multiLevelType w:val="multilevel"/>
    <w:tmpl w:val="E6B65D7E"/>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270DC7"/>
    <w:multiLevelType w:val="hybridMultilevel"/>
    <w:tmpl w:val="8AEE423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1">
    <w:nsid w:val="78D97490"/>
    <w:multiLevelType w:val="hybridMultilevel"/>
    <w:tmpl w:val="24645D78"/>
    <w:lvl w:ilvl="0" w:tplc="041F0009">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52">
    <w:nsid w:val="7A8F1FCE"/>
    <w:multiLevelType w:val="hybridMultilevel"/>
    <w:tmpl w:val="AC7A4A48"/>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3">
    <w:nsid w:val="7BBE0DFE"/>
    <w:multiLevelType w:val="hybridMultilevel"/>
    <w:tmpl w:val="1930B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C214D4C"/>
    <w:multiLevelType w:val="hybridMultilevel"/>
    <w:tmpl w:val="55FE6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1"/>
  </w:num>
  <w:num w:numId="3">
    <w:abstractNumId w:val="37"/>
  </w:num>
  <w:num w:numId="4">
    <w:abstractNumId w:val="29"/>
  </w:num>
  <w:num w:numId="5">
    <w:abstractNumId w:val="2"/>
  </w:num>
  <w:num w:numId="6">
    <w:abstractNumId w:val="5"/>
  </w:num>
  <w:num w:numId="7">
    <w:abstractNumId w:val="24"/>
  </w:num>
  <w:num w:numId="8">
    <w:abstractNumId w:val="33"/>
  </w:num>
  <w:num w:numId="9">
    <w:abstractNumId w:val="43"/>
  </w:num>
  <w:num w:numId="10">
    <w:abstractNumId w:val="20"/>
  </w:num>
  <w:num w:numId="11">
    <w:abstractNumId w:val="12"/>
  </w:num>
  <w:num w:numId="12">
    <w:abstractNumId w:val="31"/>
  </w:num>
  <w:num w:numId="13">
    <w:abstractNumId w:val="48"/>
  </w:num>
  <w:num w:numId="14">
    <w:abstractNumId w:val="18"/>
  </w:num>
  <w:num w:numId="15">
    <w:abstractNumId w:val="49"/>
  </w:num>
  <w:num w:numId="16">
    <w:abstractNumId w:val="1"/>
  </w:num>
  <w:num w:numId="17">
    <w:abstractNumId w:val="30"/>
  </w:num>
  <w:num w:numId="18">
    <w:abstractNumId w:val="16"/>
  </w:num>
  <w:num w:numId="19">
    <w:abstractNumId w:val="11"/>
  </w:num>
  <w:num w:numId="20">
    <w:abstractNumId w:val="19"/>
  </w:num>
  <w:num w:numId="21">
    <w:abstractNumId w:val="7"/>
  </w:num>
  <w:num w:numId="22">
    <w:abstractNumId w:val="3"/>
  </w:num>
  <w:num w:numId="23">
    <w:abstractNumId w:val="28"/>
  </w:num>
  <w:num w:numId="24">
    <w:abstractNumId w:val="4"/>
  </w:num>
  <w:num w:numId="25">
    <w:abstractNumId w:val="17"/>
  </w:num>
  <w:num w:numId="26">
    <w:abstractNumId w:val="54"/>
  </w:num>
  <w:num w:numId="27">
    <w:abstractNumId w:val="32"/>
  </w:num>
  <w:num w:numId="28">
    <w:abstractNumId w:val="13"/>
  </w:num>
  <w:num w:numId="29">
    <w:abstractNumId w:val="53"/>
  </w:num>
  <w:num w:numId="30">
    <w:abstractNumId w:val="22"/>
  </w:num>
  <w:num w:numId="31">
    <w:abstractNumId w:val="39"/>
  </w:num>
  <w:num w:numId="32">
    <w:abstractNumId w:val="47"/>
  </w:num>
  <w:num w:numId="33">
    <w:abstractNumId w:val="15"/>
  </w:num>
  <w:num w:numId="34">
    <w:abstractNumId w:val="46"/>
  </w:num>
  <w:num w:numId="35">
    <w:abstractNumId w:val="27"/>
  </w:num>
  <w:num w:numId="36">
    <w:abstractNumId w:val="9"/>
  </w:num>
  <w:num w:numId="37">
    <w:abstractNumId w:val="23"/>
  </w:num>
  <w:num w:numId="38">
    <w:abstractNumId w:val="25"/>
  </w:num>
  <w:num w:numId="39">
    <w:abstractNumId w:val="14"/>
  </w:num>
  <w:num w:numId="40">
    <w:abstractNumId w:val="26"/>
  </w:num>
  <w:num w:numId="41">
    <w:abstractNumId w:val="10"/>
  </w:num>
  <w:num w:numId="42">
    <w:abstractNumId w:val="42"/>
  </w:num>
  <w:num w:numId="43">
    <w:abstractNumId w:val="52"/>
  </w:num>
  <w:num w:numId="44">
    <w:abstractNumId w:val="35"/>
  </w:num>
  <w:num w:numId="45">
    <w:abstractNumId w:val="41"/>
  </w:num>
  <w:num w:numId="46">
    <w:abstractNumId w:val="34"/>
  </w:num>
  <w:num w:numId="47">
    <w:abstractNumId w:val="8"/>
  </w:num>
  <w:num w:numId="48">
    <w:abstractNumId w:val="40"/>
  </w:num>
  <w:num w:numId="49">
    <w:abstractNumId w:val="6"/>
  </w:num>
  <w:num w:numId="50">
    <w:abstractNumId w:val="45"/>
  </w:num>
  <w:num w:numId="51">
    <w:abstractNumId w:val="36"/>
  </w:num>
  <w:num w:numId="52">
    <w:abstractNumId w:val="50"/>
  </w:num>
  <w:num w:numId="53">
    <w:abstractNumId w:val="44"/>
  </w:num>
  <w:num w:numId="54">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396"/>
    <w:rsid w:val="0000069C"/>
    <w:rsid w:val="00001185"/>
    <w:rsid w:val="000015FC"/>
    <w:rsid w:val="000022F7"/>
    <w:rsid w:val="00003166"/>
    <w:rsid w:val="00003724"/>
    <w:rsid w:val="000041CE"/>
    <w:rsid w:val="0000587D"/>
    <w:rsid w:val="00006318"/>
    <w:rsid w:val="00006434"/>
    <w:rsid w:val="00006658"/>
    <w:rsid w:val="00010798"/>
    <w:rsid w:val="0001129D"/>
    <w:rsid w:val="00011765"/>
    <w:rsid w:val="00011F5B"/>
    <w:rsid w:val="0001251B"/>
    <w:rsid w:val="00012647"/>
    <w:rsid w:val="000127B4"/>
    <w:rsid w:val="00012D9A"/>
    <w:rsid w:val="0001462B"/>
    <w:rsid w:val="0001485A"/>
    <w:rsid w:val="00015922"/>
    <w:rsid w:val="000159A3"/>
    <w:rsid w:val="00017BA7"/>
    <w:rsid w:val="00017DDF"/>
    <w:rsid w:val="00021061"/>
    <w:rsid w:val="000220E5"/>
    <w:rsid w:val="00023576"/>
    <w:rsid w:val="000235EB"/>
    <w:rsid w:val="0002374A"/>
    <w:rsid w:val="00024151"/>
    <w:rsid w:val="0002503B"/>
    <w:rsid w:val="00026D5B"/>
    <w:rsid w:val="00027345"/>
    <w:rsid w:val="00027881"/>
    <w:rsid w:val="00027C2F"/>
    <w:rsid w:val="00030A89"/>
    <w:rsid w:val="00030C1B"/>
    <w:rsid w:val="00030E42"/>
    <w:rsid w:val="000312D2"/>
    <w:rsid w:val="00031ADE"/>
    <w:rsid w:val="00031E41"/>
    <w:rsid w:val="0003209A"/>
    <w:rsid w:val="00034BC8"/>
    <w:rsid w:val="0003772E"/>
    <w:rsid w:val="000405C5"/>
    <w:rsid w:val="00040FEE"/>
    <w:rsid w:val="00041FB2"/>
    <w:rsid w:val="00042967"/>
    <w:rsid w:val="00042BC9"/>
    <w:rsid w:val="000431E5"/>
    <w:rsid w:val="00045E79"/>
    <w:rsid w:val="00046C46"/>
    <w:rsid w:val="00047C7D"/>
    <w:rsid w:val="00050E48"/>
    <w:rsid w:val="0005133A"/>
    <w:rsid w:val="0005169C"/>
    <w:rsid w:val="00051AC1"/>
    <w:rsid w:val="00053DD8"/>
    <w:rsid w:val="00054B49"/>
    <w:rsid w:val="000556B1"/>
    <w:rsid w:val="00055E16"/>
    <w:rsid w:val="00056377"/>
    <w:rsid w:val="000572EE"/>
    <w:rsid w:val="00057780"/>
    <w:rsid w:val="00057F5C"/>
    <w:rsid w:val="00057F61"/>
    <w:rsid w:val="000603C3"/>
    <w:rsid w:val="0006044D"/>
    <w:rsid w:val="000616CA"/>
    <w:rsid w:val="00061871"/>
    <w:rsid w:val="000618B3"/>
    <w:rsid w:val="00062A91"/>
    <w:rsid w:val="000636F3"/>
    <w:rsid w:val="000638B5"/>
    <w:rsid w:val="00063A68"/>
    <w:rsid w:val="0006470D"/>
    <w:rsid w:val="0006488E"/>
    <w:rsid w:val="000648BB"/>
    <w:rsid w:val="0006505A"/>
    <w:rsid w:val="00065311"/>
    <w:rsid w:val="00065F32"/>
    <w:rsid w:val="00066ADA"/>
    <w:rsid w:val="00067591"/>
    <w:rsid w:val="00067A85"/>
    <w:rsid w:val="00067C2B"/>
    <w:rsid w:val="000709B7"/>
    <w:rsid w:val="000727AA"/>
    <w:rsid w:val="000734D6"/>
    <w:rsid w:val="000735EC"/>
    <w:rsid w:val="0007408E"/>
    <w:rsid w:val="000745FC"/>
    <w:rsid w:val="00074BD9"/>
    <w:rsid w:val="0007546C"/>
    <w:rsid w:val="000772BB"/>
    <w:rsid w:val="00077BB8"/>
    <w:rsid w:val="000813AC"/>
    <w:rsid w:val="00081B91"/>
    <w:rsid w:val="00083E2D"/>
    <w:rsid w:val="000840A0"/>
    <w:rsid w:val="000842B5"/>
    <w:rsid w:val="00084CB5"/>
    <w:rsid w:val="000852E9"/>
    <w:rsid w:val="0008570E"/>
    <w:rsid w:val="0008663B"/>
    <w:rsid w:val="0008672E"/>
    <w:rsid w:val="00087373"/>
    <w:rsid w:val="00087805"/>
    <w:rsid w:val="00087F0B"/>
    <w:rsid w:val="000907E6"/>
    <w:rsid w:val="00090F60"/>
    <w:rsid w:val="000919FB"/>
    <w:rsid w:val="0009267F"/>
    <w:rsid w:val="00092688"/>
    <w:rsid w:val="00093C1F"/>
    <w:rsid w:val="00093DA8"/>
    <w:rsid w:val="00094078"/>
    <w:rsid w:val="000940AF"/>
    <w:rsid w:val="0009464C"/>
    <w:rsid w:val="0009588C"/>
    <w:rsid w:val="00095C5E"/>
    <w:rsid w:val="0009657A"/>
    <w:rsid w:val="00097401"/>
    <w:rsid w:val="00097686"/>
    <w:rsid w:val="00097B47"/>
    <w:rsid w:val="00097D3F"/>
    <w:rsid w:val="000A1276"/>
    <w:rsid w:val="000A2C18"/>
    <w:rsid w:val="000A334B"/>
    <w:rsid w:val="000A34ED"/>
    <w:rsid w:val="000A4055"/>
    <w:rsid w:val="000A51F3"/>
    <w:rsid w:val="000A60D9"/>
    <w:rsid w:val="000A64DC"/>
    <w:rsid w:val="000B071C"/>
    <w:rsid w:val="000B1032"/>
    <w:rsid w:val="000B1364"/>
    <w:rsid w:val="000B21CB"/>
    <w:rsid w:val="000B2496"/>
    <w:rsid w:val="000B24FE"/>
    <w:rsid w:val="000B2A3D"/>
    <w:rsid w:val="000B327F"/>
    <w:rsid w:val="000B3507"/>
    <w:rsid w:val="000B39CC"/>
    <w:rsid w:val="000B4E5E"/>
    <w:rsid w:val="000B5BEC"/>
    <w:rsid w:val="000B7AC2"/>
    <w:rsid w:val="000C00BF"/>
    <w:rsid w:val="000C024F"/>
    <w:rsid w:val="000C06A5"/>
    <w:rsid w:val="000C0AD6"/>
    <w:rsid w:val="000C0CA3"/>
    <w:rsid w:val="000C10B4"/>
    <w:rsid w:val="000C1624"/>
    <w:rsid w:val="000C183F"/>
    <w:rsid w:val="000C1847"/>
    <w:rsid w:val="000C4252"/>
    <w:rsid w:val="000C5FB1"/>
    <w:rsid w:val="000C6140"/>
    <w:rsid w:val="000C6593"/>
    <w:rsid w:val="000C73D3"/>
    <w:rsid w:val="000D0069"/>
    <w:rsid w:val="000D240A"/>
    <w:rsid w:val="000D2B0E"/>
    <w:rsid w:val="000D344D"/>
    <w:rsid w:val="000D34F0"/>
    <w:rsid w:val="000D40CC"/>
    <w:rsid w:val="000D5F55"/>
    <w:rsid w:val="000D63D7"/>
    <w:rsid w:val="000D773C"/>
    <w:rsid w:val="000E0EA6"/>
    <w:rsid w:val="000E123D"/>
    <w:rsid w:val="000E1508"/>
    <w:rsid w:val="000E19B9"/>
    <w:rsid w:val="000E2155"/>
    <w:rsid w:val="000E2C9D"/>
    <w:rsid w:val="000E2E9C"/>
    <w:rsid w:val="000E3294"/>
    <w:rsid w:val="000E32B1"/>
    <w:rsid w:val="000E38CD"/>
    <w:rsid w:val="000E4459"/>
    <w:rsid w:val="000E5BD3"/>
    <w:rsid w:val="000E76E9"/>
    <w:rsid w:val="000E7F00"/>
    <w:rsid w:val="000F197D"/>
    <w:rsid w:val="000F2165"/>
    <w:rsid w:val="000F22BC"/>
    <w:rsid w:val="000F3AE8"/>
    <w:rsid w:val="000F47D9"/>
    <w:rsid w:val="000F5B3D"/>
    <w:rsid w:val="000F6106"/>
    <w:rsid w:val="000F611E"/>
    <w:rsid w:val="000F62AF"/>
    <w:rsid w:val="000F7405"/>
    <w:rsid w:val="001003C5"/>
    <w:rsid w:val="001008EB"/>
    <w:rsid w:val="00100C6B"/>
    <w:rsid w:val="00100E22"/>
    <w:rsid w:val="00100FAC"/>
    <w:rsid w:val="00101271"/>
    <w:rsid w:val="00101AEE"/>
    <w:rsid w:val="00101B6B"/>
    <w:rsid w:val="00101E54"/>
    <w:rsid w:val="00101FF1"/>
    <w:rsid w:val="001027A3"/>
    <w:rsid w:val="001029D0"/>
    <w:rsid w:val="00103DEF"/>
    <w:rsid w:val="001050F6"/>
    <w:rsid w:val="0010570B"/>
    <w:rsid w:val="00107C6D"/>
    <w:rsid w:val="00107D64"/>
    <w:rsid w:val="00110564"/>
    <w:rsid w:val="001119F5"/>
    <w:rsid w:val="00111B94"/>
    <w:rsid w:val="00112426"/>
    <w:rsid w:val="00112E4F"/>
    <w:rsid w:val="0011455E"/>
    <w:rsid w:val="001151FE"/>
    <w:rsid w:val="001158D6"/>
    <w:rsid w:val="0011621D"/>
    <w:rsid w:val="001162F0"/>
    <w:rsid w:val="00116B9B"/>
    <w:rsid w:val="00117024"/>
    <w:rsid w:val="001178DC"/>
    <w:rsid w:val="00117AF0"/>
    <w:rsid w:val="00120550"/>
    <w:rsid w:val="00120A8D"/>
    <w:rsid w:val="00121CA0"/>
    <w:rsid w:val="00122B03"/>
    <w:rsid w:val="001232A6"/>
    <w:rsid w:val="00123514"/>
    <w:rsid w:val="001236BA"/>
    <w:rsid w:val="00124239"/>
    <w:rsid w:val="00126371"/>
    <w:rsid w:val="001266A4"/>
    <w:rsid w:val="00127131"/>
    <w:rsid w:val="00127B64"/>
    <w:rsid w:val="001308CF"/>
    <w:rsid w:val="001309F2"/>
    <w:rsid w:val="00132E55"/>
    <w:rsid w:val="00133D86"/>
    <w:rsid w:val="0013435B"/>
    <w:rsid w:val="00134599"/>
    <w:rsid w:val="00136AD0"/>
    <w:rsid w:val="00137D64"/>
    <w:rsid w:val="00140A69"/>
    <w:rsid w:val="001421B6"/>
    <w:rsid w:val="0014281D"/>
    <w:rsid w:val="00143BD0"/>
    <w:rsid w:val="00143E05"/>
    <w:rsid w:val="00145508"/>
    <w:rsid w:val="0014692E"/>
    <w:rsid w:val="00146F1C"/>
    <w:rsid w:val="00147BA5"/>
    <w:rsid w:val="00147ECE"/>
    <w:rsid w:val="00150617"/>
    <w:rsid w:val="001507E7"/>
    <w:rsid w:val="001519B0"/>
    <w:rsid w:val="001521C2"/>
    <w:rsid w:val="00152B60"/>
    <w:rsid w:val="00152D51"/>
    <w:rsid w:val="00152F84"/>
    <w:rsid w:val="00153C75"/>
    <w:rsid w:val="00153E80"/>
    <w:rsid w:val="00154428"/>
    <w:rsid w:val="00154C34"/>
    <w:rsid w:val="001554CF"/>
    <w:rsid w:val="001561E0"/>
    <w:rsid w:val="00156695"/>
    <w:rsid w:val="001566CE"/>
    <w:rsid w:val="00157648"/>
    <w:rsid w:val="00160781"/>
    <w:rsid w:val="00160C42"/>
    <w:rsid w:val="00161AC7"/>
    <w:rsid w:val="00161C69"/>
    <w:rsid w:val="00163234"/>
    <w:rsid w:val="0016398B"/>
    <w:rsid w:val="001640CB"/>
    <w:rsid w:val="00165EB2"/>
    <w:rsid w:val="001664B1"/>
    <w:rsid w:val="00167D43"/>
    <w:rsid w:val="001715A2"/>
    <w:rsid w:val="00171F06"/>
    <w:rsid w:val="00172079"/>
    <w:rsid w:val="0017272A"/>
    <w:rsid w:val="00173C10"/>
    <w:rsid w:val="00173EC9"/>
    <w:rsid w:val="00174DC3"/>
    <w:rsid w:val="00175117"/>
    <w:rsid w:val="001755D3"/>
    <w:rsid w:val="00175A1C"/>
    <w:rsid w:val="00175DE7"/>
    <w:rsid w:val="00175F1E"/>
    <w:rsid w:val="00176719"/>
    <w:rsid w:val="00176FB1"/>
    <w:rsid w:val="0017762C"/>
    <w:rsid w:val="00180264"/>
    <w:rsid w:val="00180523"/>
    <w:rsid w:val="00181126"/>
    <w:rsid w:val="001812A4"/>
    <w:rsid w:val="001817FD"/>
    <w:rsid w:val="00181BBA"/>
    <w:rsid w:val="00181D7A"/>
    <w:rsid w:val="001820A9"/>
    <w:rsid w:val="001848C3"/>
    <w:rsid w:val="00184988"/>
    <w:rsid w:val="001851C2"/>
    <w:rsid w:val="001870D3"/>
    <w:rsid w:val="001873D1"/>
    <w:rsid w:val="0019028A"/>
    <w:rsid w:val="00190A83"/>
    <w:rsid w:val="001922C0"/>
    <w:rsid w:val="0019235F"/>
    <w:rsid w:val="00192503"/>
    <w:rsid w:val="001932DE"/>
    <w:rsid w:val="0019373F"/>
    <w:rsid w:val="0019458E"/>
    <w:rsid w:val="00195931"/>
    <w:rsid w:val="00195EAB"/>
    <w:rsid w:val="0019778B"/>
    <w:rsid w:val="001A0563"/>
    <w:rsid w:val="001A081C"/>
    <w:rsid w:val="001A0FEC"/>
    <w:rsid w:val="001A143D"/>
    <w:rsid w:val="001A1E7A"/>
    <w:rsid w:val="001A3322"/>
    <w:rsid w:val="001A394F"/>
    <w:rsid w:val="001A3A86"/>
    <w:rsid w:val="001A3CE6"/>
    <w:rsid w:val="001A3FE1"/>
    <w:rsid w:val="001A4D38"/>
    <w:rsid w:val="001A4F8E"/>
    <w:rsid w:val="001A57B1"/>
    <w:rsid w:val="001A6EA8"/>
    <w:rsid w:val="001B01DE"/>
    <w:rsid w:val="001B03E2"/>
    <w:rsid w:val="001B0750"/>
    <w:rsid w:val="001B1852"/>
    <w:rsid w:val="001B1FC6"/>
    <w:rsid w:val="001B2257"/>
    <w:rsid w:val="001B2484"/>
    <w:rsid w:val="001B26AC"/>
    <w:rsid w:val="001B53A0"/>
    <w:rsid w:val="001B53ED"/>
    <w:rsid w:val="001B596A"/>
    <w:rsid w:val="001B5A5B"/>
    <w:rsid w:val="001B69A5"/>
    <w:rsid w:val="001B6A3D"/>
    <w:rsid w:val="001B6E72"/>
    <w:rsid w:val="001B6F5A"/>
    <w:rsid w:val="001B7F6F"/>
    <w:rsid w:val="001C0A89"/>
    <w:rsid w:val="001C0EFE"/>
    <w:rsid w:val="001C1D2C"/>
    <w:rsid w:val="001C1EB6"/>
    <w:rsid w:val="001C217D"/>
    <w:rsid w:val="001C2BBF"/>
    <w:rsid w:val="001C474A"/>
    <w:rsid w:val="001C4C8E"/>
    <w:rsid w:val="001C4EEE"/>
    <w:rsid w:val="001C71E4"/>
    <w:rsid w:val="001C71F8"/>
    <w:rsid w:val="001C7DA0"/>
    <w:rsid w:val="001D0C7B"/>
    <w:rsid w:val="001D0D72"/>
    <w:rsid w:val="001D1C66"/>
    <w:rsid w:val="001D1EBE"/>
    <w:rsid w:val="001D2826"/>
    <w:rsid w:val="001D3510"/>
    <w:rsid w:val="001D511F"/>
    <w:rsid w:val="001D5B79"/>
    <w:rsid w:val="001D6917"/>
    <w:rsid w:val="001D6EA7"/>
    <w:rsid w:val="001D7B14"/>
    <w:rsid w:val="001E0435"/>
    <w:rsid w:val="001E10DA"/>
    <w:rsid w:val="001E274C"/>
    <w:rsid w:val="001E2E0D"/>
    <w:rsid w:val="001E3BA7"/>
    <w:rsid w:val="001E4A72"/>
    <w:rsid w:val="001E633D"/>
    <w:rsid w:val="001E6568"/>
    <w:rsid w:val="001E7C41"/>
    <w:rsid w:val="001F03A4"/>
    <w:rsid w:val="001F1E8B"/>
    <w:rsid w:val="001F4014"/>
    <w:rsid w:val="001F47DB"/>
    <w:rsid w:val="001F59CD"/>
    <w:rsid w:val="001F7DFC"/>
    <w:rsid w:val="0020117C"/>
    <w:rsid w:val="002015A7"/>
    <w:rsid w:val="002023D8"/>
    <w:rsid w:val="00203ABF"/>
    <w:rsid w:val="0020401B"/>
    <w:rsid w:val="002040AB"/>
    <w:rsid w:val="002045C6"/>
    <w:rsid w:val="00205D6F"/>
    <w:rsid w:val="002060C2"/>
    <w:rsid w:val="00206DEB"/>
    <w:rsid w:val="00211B17"/>
    <w:rsid w:val="00211B8D"/>
    <w:rsid w:val="00212526"/>
    <w:rsid w:val="002128D0"/>
    <w:rsid w:val="00213073"/>
    <w:rsid w:val="0021362B"/>
    <w:rsid w:val="002136F3"/>
    <w:rsid w:val="002146BC"/>
    <w:rsid w:val="00216867"/>
    <w:rsid w:val="00216F24"/>
    <w:rsid w:val="002171DB"/>
    <w:rsid w:val="00220145"/>
    <w:rsid w:val="0022115B"/>
    <w:rsid w:val="00221163"/>
    <w:rsid w:val="0022128C"/>
    <w:rsid w:val="00221881"/>
    <w:rsid w:val="00221F4B"/>
    <w:rsid w:val="00222427"/>
    <w:rsid w:val="0022283B"/>
    <w:rsid w:val="00222AE2"/>
    <w:rsid w:val="002235E5"/>
    <w:rsid w:val="00223658"/>
    <w:rsid w:val="00223C40"/>
    <w:rsid w:val="00224A04"/>
    <w:rsid w:val="00224BBF"/>
    <w:rsid w:val="00224EA7"/>
    <w:rsid w:val="002254C4"/>
    <w:rsid w:val="0022599F"/>
    <w:rsid w:val="00225C3A"/>
    <w:rsid w:val="00226148"/>
    <w:rsid w:val="002265E1"/>
    <w:rsid w:val="002268B3"/>
    <w:rsid w:val="00227148"/>
    <w:rsid w:val="0023018A"/>
    <w:rsid w:val="002311AE"/>
    <w:rsid w:val="00231C23"/>
    <w:rsid w:val="002325FE"/>
    <w:rsid w:val="00232FF9"/>
    <w:rsid w:val="00233450"/>
    <w:rsid w:val="00233466"/>
    <w:rsid w:val="00234021"/>
    <w:rsid w:val="00234335"/>
    <w:rsid w:val="002346E5"/>
    <w:rsid w:val="00234C9F"/>
    <w:rsid w:val="002354D5"/>
    <w:rsid w:val="002355D2"/>
    <w:rsid w:val="00236984"/>
    <w:rsid w:val="00236EFA"/>
    <w:rsid w:val="00237938"/>
    <w:rsid w:val="002379BB"/>
    <w:rsid w:val="00237BB9"/>
    <w:rsid w:val="002404C3"/>
    <w:rsid w:val="00240F26"/>
    <w:rsid w:val="0024146B"/>
    <w:rsid w:val="00242EF3"/>
    <w:rsid w:val="0024336B"/>
    <w:rsid w:val="00244AFA"/>
    <w:rsid w:val="00244BC4"/>
    <w:rsid w:val="00244C23"/>
    <w:rsid w:val="00244D10"/>
    <w:rsid w:val="00245478"/>
    <w:rsid w:val="0024623A"/>
    <w:rsid w:val="00246D72"/>
    <w:rsid w:val="0024783C"/>
    <w:rsid w:val="00250E85"/>
    <w:rsid w:val="00250EFD"/>
    <w:rsid w:val="00251246"/>
    <w:rsid w:val="00251F20"/>
    <w:rsid w:val="00252E20"/>
    <w:rsid w:val="00253E0E"/>
    <w:rsid w:val="0025585A"/>
    <w:rsid w:val="00255BDF"/>
    <w:rsid w:val="00256233"/>
    <w:rsid w:val="00256963"/>
    <w:rsid w:val="002570C1"/>
    <w:rsid w:val="0025737C"/>
    <w:rsid w:val="002573AC"/>
    <w:rsid w:val="00260548"/>
    <w:rsid w:val="00260640"/>
    <w:rsid w:val="00260C65"/>
    <w:rsid w:val="0026123F"/>
    <w:rsid w:val="00262B56"/>
    <w:rsid w:val="002633B5"/>
    <w:rsid w:val="002633C3"/>
    <w:rsid w:val="0026486F"/>
    <w:rsid w:val="00264C31"/>
    <w:rsid w:val="00265280"/>
    <w:rsid w:val="002658F6"/>
    <w:rsid w:val="00265A33"/>
    <w:rsid w:val="002661BC"/>
    <w:rsid w:val="00266895"/>
    <w:rsid w:val="00266BD4"/>
    <w:rsid w:val="00267AD8"/>
    <w:rsid w:val="00267DA7"/>
    <w:rsid w:val="00267E4F"/>
    <w:rsid w:val="002701D9"/>
    <w:rsid w:val="00270A4A"/>
    <w:rsid w:val="00270CA9"/>
    <w:rsid w:val="00271614"/>
    <w:rsid w:val="002729BF"/>
    <w:rsid w:val="00273403"/>
    <w:rsid w:val="002743CE"/>
    <w:rsid w:val="002746CC"/>
    <w:rsid w:val="00274999"/>
    <w:rsid w:val="002777BB"/>
    <w:rsid w:val="00277B28"/>
    <w:rsid w:val="002809D4"/>
    <w:rsid w:val="00280B35"/>
    <w:rsid w:val="00280C8B"/>
    <w:rsid w:val="002810B0"/>
    <w:rsid w:val="00281295"/>
    <w:rsid w:val="00281BBD"/>
    <w:rsid w:val="00282832"/>
    <w:rsid w:val="002852CE"/>
    <w:rsid w:val="00285551"/>
    <w:rsid w:val="002863C1"/>
    <w:rsid w:val="00287021"/>
    <w:rsid w:val="0028790A"/>
    <w:rsid w:val="002901C9"/>
    <w:rsid w:val="0029045A"/>
    <w:rsid w:val="00290ACE"/>
    <w:rsid w:val="0029175E"/>
    <w:rsid w:val="00291A36"/>
    <w:rsid w:val="00291A64"/>
    <w:rsid w:val="00292E73"/>
    <w:rsid w:val="002932B4"/>
    <w:rsid w:val="00294236"/>
    <w:rsid w:val="002945A8"/>
    <w:rsid w:val="00294ED3"/>
    <w:rsid w:val="00295176"/>
    <w:rsid w:val="00295591"/>
    <w:rsid w:val="00296065"/>
    <w:rsid w:val="00296A25"/>
    <w:rsid w:val="00296BA5"/>
    <w:rsid w:val="00296BDF"/>
    <w:rsid w:val="00296E05"/>
    <w:rsid w:val="00296EE4"/>
    <w:rsid w:val="002A096D"/>
    <w:rsid w:val="002A0BA0"/>
    <w:rsid w:val="002A0E12"/>
    <w:rsid w:val="002A1785"/>
    <w:rsid w:val="002A189E"/>
    <w:rsid w:val="002A3049"/>
    <w:rsid w:val="002A32EA"/>
    <w:rsid w:val="002A4363"/>
    <w:rsid w:val="002A4866"/>
    <w:rsid w:val="002A6404"/>
    <w:rsid w:val="002A680D"/>
    <w:rsid w:val="002A730B"/>
    <w:rsid w:val="002B00F0"/>
    <w:rsid w:val="002B0E7D"/>
    <w:rsid w:val="002B2921"/>
    <w:rsid w:val="002B3016"/>
    <w:rsid w:val="002B4573"/>
    <w:rsid w:val="002B4D8B"/>
    <w:rsid w:val="002B4EDE"/>
    <w:rsid w:val="002B5960"/>
    <w:rsid w:val="002B60A9"/>
    <w:rsid w:val="002B6407"/>
    <w:rsid w:val="002B7141"/>
    <w:rsid w:val="002B78DD"/>
    <w:rsid w:val="002B7E10"/>
    <w:rsid w:val="002C1016"/>
    <w:rsid w:val="002C2CC2"/>
    <w:rsid w:val="002C4B11"/>
    <w:rsid w:val="002C5506"/>
    <w:rsid w:val="002D0B7B"/>
    <w:rsid w:val="002D0EEF"/>
    <w:rsid w:val="002D2D38"/>
    <w:rsid w:val="002D2D44"/>
    <w:rsid w:val="002D4ACD"/>
    <w:rsid w:val="002D4DD8"/>
    <w:rsid w:val="002D566A"/>
    <w:rsid w:val="002D5C26"/>
    <w:rsid w:val="002D62FC"/>
    <w:rsid w:val="002D65F6"/>
    <w:rsid w:val="002D68CE"/>
    <w:rsid w:val="002D6A16"/>
    <w:rsid w:val="002D7ADE"/>
    <w:rsid w:val="002E0652"/>
    <w:rsid w:val="002E0A05"/>
    <w:rsid w:val="002E1918"/>
    <w:rsid w:val="002E21D3"/>
    <w:rsid w:val="002E2508"/>
    <w:rsid w:val="002E38E4"/>
    <w:rsid w:val="002E4196"/>
    <w:rsid w:val="002E4455"/>
    <w:rsid w:val="002E4588"/>
    <w:rsid w:val="002E4ED0"/>
    <w:rsid w:val="002E536D"/>
    <w:rsid w:val="002E57E3"/>
    <w:rsid w:val="002E582B"/>
    <w:rsid w:val="002E5D69"/>
    <w:rsid w:val="002E5F79"/>
    <w:rsid w:val="002E76D9"/>
    <w:rsid w:val="002F038C"/>
    <w:rsid w:val="002F2436"/>
    <w:rsid w:val="002F2CBA"/>
    <w:rsid w:val="002F36E5"/>
    <w:rsid w:val="002F3F27"/>
    <w:rsid w:val="002F4094"/>
    <w:rsid w:val="002F4890"/>
    <w:rsid w:val="002F4D63"/>
    <w:rsid w:val="002F4F4F"/>
    <w:rsid w:val="002F5168"/>
    <w:rsid w:val="002F53C2"/>
    <w:rsid w:val="002F5787"/>
    <w:rsid w:val="002F7224"/>
    <w:rsid w:val="0030123C"/>
    <w:rsid w:val="00301E5E"/>
    <w:rsid w:val="0030239C"/>
    <w:rsid w:val="00302E84"/>
    <w:rsid w:val="0030304B"/>
    <w:rsid w:val="00303C90"/>
    <w:rsid w:val="00303F05"/>
    <w:rsid w:val="00304108"/>
    <w:rsid w:val="00304C30"/>
    <w:rsid w:val="00304D7E"/>
    <w:rsid w:val="003061B7"/>
    <w:rsid w:val="00306EBD"/>
    <w:rsid w:val="00311AAE"/>
    <w:rsid w:val="00311D7F"/>
    <w:rsid w:val="0031276A"/>
    <w:rsid w:val="00312C98"/>
    <w:rsid w:val="003137E2"/>
    <w:rsid w:val="003138BF"/>
    <w:rsid w:val="003139E4"/>
    <w:rsid w:val="00314734"/>
    <w:rsid w:val="00314D93"/>
    <w:rsid w:val="00315DFA"/>
    <w:rsid w:val="003172E5"/>
    <w:rsid w:val="00317481"/>
    <w:rsid w:val="00317605"/>
    <w:rsid w:val="0031769D"/>
    <w:rsid w:val="00317E1C"/>
    <w:rsid w:val="00320C1F"/>
    <w:rsid w:val="00322322"/>
    <w:rsid w:val="00322D1B"/>
    <w:rsid w:val="00322F1C"/>
    <w:rsid w:val="0032375A"/>
    <w:rsid w:val="003248FB"/>
    <w:rsid w:val="0032549F"/>
    <w:rsid w:val="00326391"/>
    <w:rsid w:val="0032644C"/>
    <w:rsid w:val="00326C21"/>
    <w:rsid w:val="0032711C"/>
    <w:rsid w:val="003271BD"/>
    <w:rsid w:val="00327BB2"/>
    <w:rsid w:val="0033060C"/>
    <w:rsid w:val="003319BB"/>
    <w:rsid w:val="00332780"/>
    <w:rsid w:val="00334342"/>
    <w:rsid w:val="00334997"/>
    <w:rsid w:val="00335669"/>
    <w:rsid w:val="0033691D"/>
    <w:rsid w:val="00336C61"/>
    <w:rsid w:val="003377C8"/>
    <w:rsid w:val="0033794D"/>
    <w:rsid w:val="00337C61"/>
    <w:rsid w:val="00340416"/>
    <w:rsid w:val="0034191E"/>
    <w:rsid w:val="00341C39"/>
    <w:rsid w:val="00342913"/>
    <w:rsid w:val="00343713"/>
    <w:rsid w:val="00344FDC"/>
    <w:rsid w:val="00345514"/>
    <w:rsid w:val="00345A0D"/>
    <w:rsid w:val="00346742"/>
    <w:rsid w:val="003477DE"/>
    <w:rsid w:val="0035206C"/>
    <w:rsid w:val="00352725"/>
    <w:rsid w:val="00353E3A"/>
    <w:rsid w:val="00354267"/>
    <w:rsid w:val="003552D5"/>
    <w:rsid w:val="003560F6"/>
    <w:rsid w:val="003565E6"/>
    <w:rsid w:val="00356ABC"/>
    <w:rsid w:val="00356DFC"/>
    <w:rsid w:val="003579B6"/>
    <w:rsid w:val="00357AA6"/>
    <w:rsid w:val="00357AF7"/>
    <w:rsid w:val="00357CC0"/>
    <w:rsid w:val="00357E00"/>
    <w:rsid w:val="00361D85"/>
    <w:rsid w:val="003620C8"/>
    <w:rsid w:val="0036395E"/>
    <w:rsid w:val="00364F72"/>
    <w:rsid w:val="003657AD"/>
    <w:rsid w:val="00365C84"/>
    <w:rsid w:val="003664DD"/>
    <w:rsid w:val="00367035"/>
    <w:rsid w:val="00367A3F"/>
    <w:rsid w:val="00370A6A"/>
    <w:rsid w:val="00370AB0"/>
    <w:rsid w:val="00371364"/>
    <w:rsid w:val="0037224D"/>
    <w:rsid w:val="00372DA1"/>
    <w:rsid w:val="003735F3"/>
    <w:rsid w:val="0037369C"/>
    <w:rsid w:val="003737C8"/>
    <w:rsid w:val="00373943"/>
    <w:rsid w:val="003743F9"/>
    <w:rsid w:val="003749B5"/>
    <w:rsid w:val="00374A4A"/>
    <w:rsid w:val="00376169"/>
    <w:rsid w:val="00376E92"/>
    <w:rsid w:val="003771CA"/>
    <w:rsid w:val="0037767E"/>
    <w:rsid w:val="003776B9"/>
    <w:rsid w:val="00380723"/>
    <w:rsid w:val="00380C43"/>
    <w:rsid w:val="003818FB"/>
    <w:rsid w:val="00382428"/>
    <w:rsid w:val="00382498"/>
    <w:rsid w:val="0038373D"/>
    <w:rsid w:val="00385270"/>
    <w:rsid w:val="003858CD"/>
    <w:rsid w:val="00385A0A"/>
    <w:rsid w:val="00386331"/>
    <w:rsid w:val="0038698E"/>
    <w:rsid w:val="00386C69"/>
    <w:rsid w:val="00386D0F"/>
    <w:rsid w:val="00387AB3"/>
    <w:rsid w:val="00387B18"/>
    <w:rsid w:val="0039065F"/>
    <w:rsid w:val="00390843"/>
    <w:rsid w:val="003918F0"/>
    <w:rsid w:val="00391C3F"/>
    <w:rsid w:val="003927A2"/>
    <w:rsid w:val="00392B2D"/>
    <w:rsid w:val="00393166"/>
    <w:rsid w:val="003931F0"/>
    <w:rsid w:val="00393662"/>
    <w:rsid w:val="00393A7E"/>
    <w:rsid w:val="00394391"/>
    <w:rsid w:val="0039471F"/>
    <w:rsid w:val="00394918"/>
    <w:rsid w:val="003951C2"/>
    <w:rsid w:val="003956DF"/>
    <w:rsid w:val="00397898"/>
    <w:rsid w:val="00397FA1"/>
    <w:rsid w:val="003A2107"/>
    <w:rsid w:val="003A318A"/>
    <w:rsid w:val="003A3AB4"/>
    <w:rsid w:val="003A3D3A"/>
    <w:rsid w:val="003A69F2"/>
    <w:rsid w:val="003A6C87"/>
    <w:rsid w:val="003A6E35"/>
    <w:rsid w:val="003A7309"/>
    <w:rsid w:val="003B0636"/>
    <w:rsid w:val="003B1A5A"/>
    <w:rsid w:val="003B33EE"/>
    <w:rsid w:val="003B5421"/>
    <w:rsid w:val="003B6EAC"/>
    <w:rsid w:val="003C07E6"/>
    <w:rsid w:val="003C0F17"/>
    <w:rsid w:val="003C12AB"/>
    <w:rsid w:val="003C16B4"/>
    <w:rsid w:val="003C1E47"/>
    <w:rsid w:val="003C5F2D"/>
    <w:rsid w:val="003C6FFD"/>
    <w:rsid w:val="003C756F"/>
    <w:rsid w:val="003D03C9"/>
    <w:rsid w:val="003D0985"/>
    <w:rsid w:val="003D09EB"/>
    <w:rsid w:val="003D0BE4"/>
    <w:rsid w:val="003D10CF"/>
    <w:rsid w:val="003D1718"/>
    <w:rsid w:val="003D1E09"/>
    <w:rsid w:val="003D30A4"/>
    <w:rsid w:val="003D3168"/>
    <w:rsid w:val="003D3C45"/>
    <w:rsid w:val="003D43B3"/>
    <w:rsid w:val="003D4A5A"/>
    <w:rsid w:val="003D5B2F"/>
    <w:rsid w:val="003D5E2E"/>
    <w:rsid w:val="003D65C6"/>
    <w:rsid w:val="003E106D"/>
    <w:rsid w:val="003E366F"/>
    <w:rsid w:val="003E3BD6"/>
    <w:rsid w:val="003E532D"/>
    <w:rsid w:val="003E5ECD"/>
    <w:rsid w:val="003E6C9D"/>
    <w:rsid w:val="003E7352"/>
    <w:rsid w:val="003F3F53"/>
    <w:rsid w:val="003F4A27"/>
    <w:rsid w:val="003F5036"/>
    <w:rsid w:val="003F567F"/>
    <w:rsid w:val="003F606E"/>
    <w:rsid w:val="003F6B84"/>
    <w:rsid w:val="003F7619"/>
    <w:rsid w:val="00400B42"/>
    <w:rsid w:val="00401842"/>
    <w:rsid w:val="00401DFB"/>
    <w:rsid w:val="00401FF6"/>
    <w:rsid w:val="00402488"/>
    <w:rsid w:val="00402677"/>
    <w:rsid w:val="00403068"/>
    <w:rsid w:val="0040358C"/>
    <w:rsid w:val="004035E2"/>
    <w:rsid w:val="004041DC"/>
    <w:rsid w:val="004043A6"/>
    <w:rsid w:val="004044E0"/>
    <w:rsid w:val="0040484C"/>
    <w:rsid w:val="004048E2"/>
    <w:rsid w:val="0040498B"/>
    <w:rsid w:val="00404FFA"/>
    <w:rsid w:val="00405D0C"/>
    <w:rsid w:val="00406054"/>
    <w:rsid w:val="004060F1"/>
    <w:rsid w:val="00406983"/>
    <w:rsid w:val="00406F5C"/>
    <w:rsid w:val="00407D18"/>
    <w:rsid w:val="00407D7F"/>
    <w:rsid w:val="00410049"/>
    <w:rsid w:val="004113A0"/>
    <w:rsid w:val="004113FC"/>
    <w:rsid w:val="0041161F"/>
    <w:rsid w:val="00411F34"/>
    <w:rsid w:val="004122CF"/>
    <w:rsid w:val="004127BD"/>
    <w:rsid w:val="004130C3"/>
    <w:rsid w:val="00413557"/>
    <w:rsid w:val="004139E5"/>
    <w:rsid w:val="00413F03"/>
    <w:rsid w:val="00414BD5"/>
    <w:rsid w:val="00415248"/>
    <w:rsid w:val="004154CD"/>
    <w:rsid w:val="0041708A"/>
    <w:rsid w:val="0041758A"/>
    <w:rsid w:val="00417F28"/>
    <w:rsid w:val="004209A6"/>
    <w:rsid w:val="00421824"/>
    <w:rsid w:val="00423EA4"/>
    <w:rsid w:val="00424CF8"/>
    <w:rsid w:val="00424EAC"/>
    <w:rsid w:val="00425136"/>
    <w:rsid w:val="004255A3"/>
    <w:rsid w:val="00426333"/>
    <w:rsid w:val="00426C34"/>
    <w:rsid w:val="00426D31"/>
    <w:rsid w:val="004277D3"/>
    <w:rsid w:val="004305E4"/>
    <w:rsid w:val="00430F5F"/>
    <w:rsid w:val="00431F35"/>
    <w:rsid w:val="004325F0"/>
    <w:rsid w:val="0043279E"/>
    <w:rsid w:val="00433627"/>
    <w:rsid w:val="0043468C"/>
    <w:rsid w:val="00434BCE"/>
    <w:rsid w:val="004356AD"/>
    <w:rsid w:val="0043570B"/>
    <w:rsid w:val="00436737"/>
    <w:rsid w:val="00437006"/>
    <w:rsid w:val="004407CC"/>
    <w:rsid w:val="004420C8"/>
    <w:rsid w:val="0044463D"/>
    <w:rsid w:val="004448C7"/>
    <w:rsid w:val="00445C75"/>
    <w:rsid w:val="004463F0"/>
    <w:rsid w:val="00446C56"/>
    <w:rsid w:val="00450281"/>
    <w:rsid w:val="00450369"/>
    <w:rsid w:val="00450451"/>
    <w:rsid w:val="0045095B"/>
    <w:rsid w:val="00452786"/>
    <w:rsid w:val="00452B82"/>
    <w:rsid w:val="004530A5"/>
    <w:rsid w:val="004532F9"/>
    <w:rsid w:val="004536B8"/>
    <w:rsid w:val="0045431E"/>
    <w:rsid w:val="00454FD2"/>
    <w:rsid w:val="00455136"/>
    <w:rsid w:val="00455A7C"/>
    <w:rsid w:val="00455ABC"/>
    <w:rsid w:val="00456E52"/>
    <w:rsid w:val="00457B2F"/>
    <w:rsid w:val="00457D41"/>
    <w:rsid w:val="00460729"/>
    <w:rsid w:val="0046081F"/>
    <w:rsid w:val="00460A7B"/>
    <w:rsid w:val="00460A87"/>
    <w:rsid w:val="00461AD7"/>
    <w:rsid w:val="00463413"/>
    <w:rsid w:val="00463EA4"/>
    <w:rsid w:val="00464F2A"/>
    <w:rsid w:val="0046532D"/>
    <w:rsid w:val="00465F47"/>
    <w:rsid w:val="00466510"/>
    <w:rsid w:val="004675C2"/>
    <w:rsid w:val="00467701"/>
    <w:rsid w:val="004702E1"/>
    <w:rsid w:val="00470768"/>
    <w:rsid w:val="0047087E"/>
    <w:rsid w:val="0047210D"/>
    <w:rsid w:val="00472776"/>
    <w:rsid w:val="00472D68"/>
    <w:rsid w:val="00472F70"/>
    <w:rsid w:val="00473CD8"/>
    <w:rsid w:val="004741A1"/>
    <w:rsid w:val="00474248"/>
    <w:rsid w:val="004749BD"/>
    <w:rsid w:val="0047511D"/>
    <w:rsid w:val="00475388"/>
    <w:rsid w:val="00475EF7"/>
    <w:rsid w:val="00476360"/>
    <w:rsid w:val="0048042F"/>
    <w:rsid w:val="0048369D"/>
    <w:rsid w:val="004838AE"/>
    <w:rsid w:val="00483C60"/>
    <w:rsid w:val="00485214"/>
    <w:rsid w:val="0048575B"/>
    <w:rsid w:val="00485B1B"/>
    <w:rsid w:val="00485E39"/>
    <w:rsid w:val="004876A2"/>
    <w:rsid w:val="0049025B"/>
    <w:rsid w:val="0049089D"/>
    <w:rsid w:val="00490CE8"/>
    <w:rsid w:val="0049127E"/>
    <w:rsid w:val="0049165E"/>
    <w:rsid w:val="00491CB1"/>
    <w:rsid w:val="00491F8A"/>
    <w:rsid w:val="00492AF1"/>
    <w:rsid w:val="00494A48"/>
    <w:rsid w:val="00495849"/>
    <w:rsid w:val="004958F7"/>
    <w:rsid w:val="0049624A"/>
    <w:rsid w:val="0049630B"/>
    <w:rsid w:val="004977D3"/>
    <w:rsid w:val="004A1DEF"/>
    <w:rsid w:val="004A2838"/>
    <w:rsid w:val="004A3C3A"/>
    <w:rsid w:val="004A51E9"/>
    <w:rsid w:val="004A55DA"/>
    <w:rsid w:val="004A69FB"/>
    <w:rsid w:val="004A6BFC"/>
    <w:rsid w:val="004A7CE4"/>
    <w:rsid w:val="004A7CEF"/>
    <w:rsid w:val="004B02FD"/>
    <w:rsid w:val="004B0A96"/>
    <w:rsid w:val="004B0D14"/>
    <w:rsid w:val="004B0D72"/>
    <w:rsid w:val="004B10EB"/>
    <w:rsid w:val="004B244E"/>
    <w:rsid w:val="004B2E36"/>
    <w:rsid w:val="004B3288"/>
    <w:rsid w:val="004B3AB8"/>
    <w:rsid w:val="004B4447"/>
    <w:rsid w:val="004B50D9"/>
    <w:rsid w:val="004B5503"/>
    <w:rsid w:val="004B5545"/>
    <w:rsid w:val="004B573E"/>
    <w:rsid w:val="004B5D80"/>
    <w:rsid w:val="004B6306"/>
    <w:rsid w:val="004B647B"/>
    <w:rsid w:val="004B6AB4"/>
    <w:rsid w:val="004C0DB1"/>
    <w:rsid w:val="004C1416"/>
    <w:rsid w:val="004C1BD1"/>
    <w:rsid w:val="004C1C2D"/>
    <w:rsid w:val="004C26CB"/>
    <w:rsid w:val="004C30D0"/>
    <w:rsid w:val="004C39A3"/>
    <w:rsid w:val="004C39F2"/>
    <w:rsid w:val="004C3A63"/>
    <w:rsid w:val="004C443D"/>
    <w:rsid w:val="004C44FA"/>
    <w:rsid w:val="004C50E0"/>
    <w:rsid w:val="004C5794"/>
    <w:rsid w:val="004C606A"/>
    <w:rsid w:val="004C67FD"/>
    <w:rsid w:val="004C6AEC"/>
    <w:rsid w:val="004C76D5"/>
    <w:rsid w:val="004C7F33"/>
    <w:rsid w:val="004D0B22"/>
    <w:rsid w:val="004D0CD7"/>
    <w:rsid w:val="004D10AC"/>
    <w:rsid w:val="004D18E3"/>
    <w:rsid w:val="004D1B60"/>
    <w:rsid w:val="004D21F5"/>
    <w:rsid w:val="004D357E"/>
    <w:rsid w:val="004D3D9C"/>
    <w:rsid w:val="004D4B1E"/>
    <w:rsid w:val="004D51A5"/>
    <w:rsid w:val="004D5415"/>
    <w:rsid w:val="004D63ED"/>
    <w:rsid w:val="004D67AB"/>
    <w:rsid w:val="004D6C9C"/>
    <w:rsid w:val="004D7250"/>
    <w:rsid w:val="004D79A8"/>
    <w:rsid w:val="004D7B57"/>
    <w:rsid w:val="004D7BC3"/>
    <w:rsid w:val="004E1210"/>
    <w:rsid w:val="004E1D0D"/>
    <w:rsid w:val="004E1EE1"/>
    <w:rsid w:val="004E26B2"/>
    <w:rsid w:val="004E3290"/>
    <w:rsid w:val="004E3875"/>
    <w:rsid w:val="004E5BA4"/>
    <w:rsid w:val="004E6654"/>
    <w:rsid w:val="004E7813"/>
    <w:rsid w:val="004E78DB"/>
    <w:rsid w:val="004F0D4A"/>
    <w:rsid w:val="004F0F92"/>
    <w:rsid w:val="004F1694"/>
    <w:rsid w:val="004F1DFD"/>
    <w:rsid w:val="004F2C01"/>
    <w:rsid w:val="004F3149"/>
    <w:rsid w:val="004F3AFA"/>
    <w:rsid w:val="004F42EF"/>
    <w:rsid w:val="004F4361"/>
    <w:rsid w:val="004F6D83"/>
    <w:rsid w:val="00500898"/>
    <w:rsid w:val="005012C2"/>
    <w:rsid w:val="00501E96"/>
    <w:rsid w:val="005026F9"/>
    <w:rsid w:val="00504068"/>
    <w:rsid w:val="005040AA"/>
    <w:rsid w:val="005047FC"/>
    <w:rsid w:val="00505114"/>
    <w:rsid w:val="005062CD"/>
    <w:rsid w:val="005067D8"/>
    <w:rsid w:val="00506B9A"/>
    <w:rsid w:val="0050751C"/>
    <w:rsid w:val="0050790D"/>
    <w:rsid w:val="005106C5"/>
    <w:rsid w:val="00511112"/>
    <w:rsid w:val="00511837"/>
    <w:rsid w:val="00511FEE"/>
    <w:rsid w:val="0051337A"/>
    <w:rsid w:val="0051431A"/>
    <w:rsid w:val="005143EE"/>
    <w:rsid w:val="00515AB0"/>
    <w:rsid w:val="005160BE"/>
    <w:rsid w:val="005160E4"/>
    <w:rsid w:val="00516D39"/>
    <w:rsid w:val="00516F51"/>
    <w:rsid w:val="00516FC2"/>
    <w:rsid w:val="0051738E"/>
    <w:rsid w:val="00517ECD"/>
    <w:rsid w:val="00520486"/>
    <w:rsid w:val="00520CF0"/>
    <w:rsid w:val="00520EDA"/>
    <w:rsid w:val="005216E1"/>
    <w:rsid w:val="0052219A"/>
    <w:rsid w:val="00522AF5"/>
    <w:rsid w:val="00523A01"/>
    <w:rsid w:val="00523A0B"/>
    <w:rsid w:val="005241F0"/>
    <w:rsid w:val="005242FC"/>
    <w:rsid w:val="00524552"/>
    <w:rsid w:val="0052492E"/>
    <w:rsid w:val="00524EC8"/>
    <w:rsid w:val="005257C1"/>
    <w:rsid w:val="005257D2"/>
    <w:rsid w:val="00526A44"/>
    <w:rsid w:val="00526FF1"/>
    <w:rsid w:val="0052786F"/>
    <w:rsid w:val="0053033E"/>
    <w:rsid w:val="00530706"/>
    <w:rsid w:val="00531C28"/>
    <w:rsid w:val="00532DA0"/>
    <w:rsid w:val="00533A61"/>
    <w:rsid w:val="00534396"/>
    <w:rsid w:val="005347F9"/>
    <w:rsid w:val="00534BAA"/>
    <w:rsid w:val="00535C4C"/>
    <w:rsid w:val="00536D2E"/>
    <w:rsid w:val="00537CD5"/>
    <w:rsid w:val="00537FA4"/>
    <w:rsid w:val="00537FAD"/>
    <w:rsid w:val="005407B2"/>
    <w:rsid w:val="00540826"/>
    <w:rsid w:val="005408CF"/>
    <w:rsid w:val="00541B50"/>
    <w:rsid w:val="005422D2"/>
    <w:rsid w:val="00542FFE"/>
    <w:rsid w:val="00543106"/>
    <w:rsid w:val="00543B44"/>
    <w:rsid w:val="00543FAD"/>
    <w:rsid w:val="00543FC0"/>
    <w:rsid w:val="00544E5D"/>
    <w:rsid w:val="005454F0"/>
    <w:rsid w:val="00545C2F"/>
    <w:rsid w:val="00546330"/>
    <w:rsid w:val="00546686"/>
    <w:rsid w:val="00547129"/>
    <w:rsid w:val="0054776F"/>
    <w:rsid w:val="00550818"/>
    <w:rsid w:val="00550B0E"/>
    <w:rsid w:val="00550DC6"/>
    <w:rsid w:val="00552465"/>
    <w:rsid w:val="00552594"/>
    <w:rsid w:val="00552EB2"/>
    <w:rsid w:val="0055340F"/>
    <w:rsid w:val="005548B4"/>
    <w:rsid w:val="00554996"/>
    <w:rsid w:val="00555BB3"/>
    <w:rsid w:val="0055648F"/>
    <w:rsid w:val="00557129"/>
    <w:rsid w:val="005579B4"/>
    <w:rsid w:val="00557BF1"/>
    <w:rsid w:val="0056067D"/>
    <w:rsid w:val="00560EBA"/>
    <w:rsid w:val="0056473F"/>
    <w:rsid w:val="005649CD"/>
    <w:rsid w:val="00566784"/>
    <w:rsid w:val="00567380"/>
    <w:rsid w:val="005677E7"/>
    <w:rsid w:val="00567B07"/>
    <w:rsid w:val="005700D5"/>
    <w:rsid w:val="0057169C"/>
    <w:rsid w:val="0057177A"/>
    <w:rsid w:val="00572568"/>
    <w:rsid w:val="00572AA0"/>
    <w:rsid w:val="00572B09"/>
    <w:rsid w:val="00573FF2"/>
    <w:rsid w:val="00574129"/>
    <w:rsid w:val="005746E2"/>
    <w:rsid w:val="00576A20"/>
    <w:rsid w:val="00577465"/>
    <w:rsid w:val="00577A43"/>
    <w:rsid w:val="00577ACC"/>
    <w:rsid w:val="00577FAF"/>
    <w:rsid w:val="005803DD"/>
    <w:rsid w:val="00581792"/>
    <w:rsid w:val="00582052"/>
    <w:rsid w:val="00582FD9"/>
    <w:rsid w:val="00583811"/>
    <w:rsid w:val="00584247"/>
    <w:rsid w:val="005843CF"/>
    <w:rsid w:val="005847BF"/>
    <w:rsid w:val="00585AF8"/>
    <w:rsid w:val="00585B5A"/>
    <w:rsid w:val="00585E31"/>
    <w:rsid w:val="005865C6"/>
    <w:rsid w:val="005876A2"/>
    <w:rsid w:val="0059080E"/>
    <w:rsid w:val="005913EB"/>
    <w:rsid w:val="00592CA2"/>
    <w:rsid w:val="00593224"/>
    <w:rsid w:val="00593721"/>
    <w:rsid w:val="00593FB5"/>
    <w:rsid w:val="00595265"/>
    <w:rsid w:val="0059552A"/>
    <w:rsid w:val="00595682"/>
    <w:rsid w:val="00595F32"/>
    <w:rsid w:val="00597C87"/>
    <w:rsid w:val="005A019F"/>
    <w:rsid w:val="005A02B2"/>
    <w:rsid w:val="005A0416"/>
    <w:rsid w:val="005A0EB1"/>
    <w:rsid w:val="005A2A01"/>
    <w:rsid w:val="005A2AEC"/>
    <w:rsid w:val="005A308C"/>
    <w:rsid w:val="005A3CE2"/>
    <w:rsid w:val="005A48AF"/>
    <w:rsid w:val="005A61AA"/>
    <w:rsid w:val="005B080C"/>
    <w:rsid w:val="005B0F4C"/>
    <w:rsid w:val="005B1F6D"/>
    <w:rsid w:val="005B3853"/>
    <w:rsid w:val="005B3E43"/>
    <w:rsid w:val="005B3FFC"/>
    <w:rsid w:val="005B43DC"/>
    <w:rsid w:val="005B5ECF"/>
    <w:rsid w:val="005B6C41"/>
    <w:rsid w:val="005B6D71"/>
    <w:rsid w:val="005B6DB5"/>
    <w:rsid w:val="005B7326"/>
    <w:rsid w:val="005C0C4D"/>
    <w:rsid w:val="005C11B2"/>
    <w:rsid w:val="005C1451"/>
    <w:rsid w:val="005C17D5"/>
    <w:rsid w:val="005C1B16"/>
    <w:rsid w:val="005C1BB1"/>
    <w:rsid w:val="005C2591"/>
    <w:rsid w:val="005C3B40"/>
    <w:rsid w:val="005C3D61"/>
    <w:rsid w:val="005C454D"/>
    <w:rsid w:val="005C4566"/>
    <w:rsid w:val="005C495C"/>
    <w:rsid w:val="005C52C9"/>
    <w:rsid w:val="005C707D"/>
    <w:rsid w:val="005C7E1D"/>
    <w:rsid w:val="005D061E"/>
    <w:rsid w:val="005D0E3A"/>
    <w:rsid w:val="005D1272"/>
    <w:rsid w:val="005D15E9"/>
    <w:rsid w:val="005D1A20"/>
    <w:rsid w:val="005D1CFA"/>
    <w:rsid w:val="005D2283"/>
    <w:rsid w:val="005D2782"/>
    <w:rsid w:val="005D29EC"/>
    <w:rsid w:val="005D2AC6"/>
    <w:rsid w:val="005D3F9F"/>
    <w:rsid w:val="005D494F"/>
    <w:rsid w:val="005D4AF0"/>
    <w:rsid w:val="005D5981"/>
    <w:rsid w:val="005D6347"/>
    <w:rsid w:val="005D6409"/>
    <w:rsid w:val="005D687C"/>
    <w:rsid w:val="005D696D"/>
    <w:rsid w:val="005D6AE6"/>
    <w:rsid w:val="005D6D01"/>
    <w:rsid w:val="005D70D7"/>
    <w:rsid w:val="005D7AF3"/>
    <w:rsid w:val="005E0760"/>
    <w:rsid w:val="005E09DD"/>
    <w:rsid w:val="005E11B5"/>
    <w:rsid w:val="005E12AA"/>
    <w:rsid w:val="005E2A05"/>
    <w:rsid w:val="005E438F"/>
    <w:rsid w:val="005E4CA8"/>
    <w:rsid w:val="005E5B7F"/>
    <w:rsid w:val="005E65A4"/>
    <w:rsid w:val="005E65BF"/>
    <w:rsid w:val="005E65D9"/>
    <w:rsid w:val="005E65E8"/>
    <w:rsid w:val="005E7572"/>
    <w:rsid w:val="005E7A18"/>
    <w:rsid w:val="005E7BED"/>
    <w:rsid w:val="005F05DB"/>
    <w:rsid w:val="005F0A75"/>
    <w:rsid w:val="005F1CAB"/>
    <w:rsid w:val="005F3198"/>
    <w:rsid w:val="005F3ECC"/>
    <w:rsid w:val="005F43C4"/>
    <w:rsid w:val="005F4538"/>
    <w:rsid w:val="005F4CE8"/>
    <w:rsid w:val="005F5233"/>
    <w:rsid w:val="005F5BE7"/>
    <w:rsid w:val="00600357"/>
    <w:rsid w:val="00600738"/>
    <w:rsid w:val="0060155A"/>
    <w:rsid w:val="00601848"/>
    <w:rsid w:val="00601B2C"/>
    <w:rsid w:val="00601FE8"/>
    <w:rsid w:val="006038E1"/>
    <w:rsid w:val="00603964"/>
    <w:rsid w:val="006039E1"/>
    <w:rsid w:val="00603FB6"/>
    <w:rsid w:val="00604BB7"/>
    <w:rsid w:val="00606C25"/>
    <w:rsid w:val="00606D8B"/>
    <w:rsid w:val="00607B38"/>
    <w:rsid w:val="00607F60"/>
    <w:rsid w:val="0061182F"/>
    <w:rsid w:val="006122DE"/>
    <w:rsid w:val="00613158"/>
    <w:rsid w:val="006134ED"/>
    <w:rsid w:val="00613863"/>
    <w:rsid w:val="00613A07"/>
    <w:rsid w:val="00617B58"/>
    <w:rsid w:val="00620058"/>
    <w:rsid w:val="00620A75"/>
    <w:rsid w:val="00621E68"/>
    <w:rsid w:val="00621EE2"/>
    <w:rsid w:val="00621F20"/>
    <w:rsid w:val="00622160"/>
    <w:rsid w:val="00622381"/>
    <w:rsid w:val="006223CD"/>
    <w:rsid w:val="006225E8"/>
    <w:rsid w:val="006226EC"/>
    <w:rsid w:val="0062295B"/>
    <w:rsid w:val="00622E2A"/>
    <w:rsid w:val="006230DB"/>
    <w:rsid w:val="0062453E"/>
    <w:rsid w:val="00624899"/>
    <w:rsid w:val="00625380"/>
    <w:rsid w:val="006253F4"/>
    <w:rsid w:val="0062772C"/>
    <w:rsid w:val="0063068F"/>
    <w:rsid w:val="0063168E"/>
    <w:rsid w:val="00631DC8"/>
    <w:rsid w:val="00632BA5"/>
    <w:rsid w:val="00632D96"/>
    <w:rsid w:val="006334E7"/>
    <w:rsid w:val="0063469E"/>
    <w:rsid w:val="00634BFA"/>
    <w:rsid w:val="00635062"/>
    <w:rsid w:val="00635985"/>
    <w:rsid w:val="006367D5"/>
    <w:rsid w:val="00636AB8"/>
    <w:rsid w:val="00637716"/>
    <w:rsid w:val="00641854"/>
    <w:rsid w:val="006434EA"/>
    <w:rsid w:val="0064493C"/>
    <w:rsid w:val="006450A7"/>
    <w:rsid w:val="00645311"/>
    <w:rsid w:val="00645688"/>
    <w:rsid w:val="006459C5"/>
    <w:rsid w:val="00645F01"/>
    <w:rsid w:val="0064625C"/>
    <w:rsid w:val="006462F0"/>
    <w:rsid w:val="0064630F"/>
    <w:rsid w:val="00646F96"/>
    <w:rsid w:val="00647464"/>
    <w:rsid w:val="00647555"/>
    <w:rsid w:val="00650739"/>
    <w:rsid w:val="006507EF"/>
    <w:rsid w:val="00651D61"/>
    <w:rsid w:val="00653423"/>
    <w:rsid w:val="00654311"/>
    <w:rsid w:val="006548FC"/>
    <w:rsid w:val="0065499E"/>
    <w:rsid w:val="00656232"/>
    <w:rsid w:val="0065641D"/>
    <w:rsid w:val="00656DF0"/>
    <w:rsid w:val="00660322"/>
    <w:rsid w:val="0066087D"/>
    <w:rsid w:val="006608C4"/>
    <w:rsid w:val="00660B62"/>
    <w:rsid w:val="00660C9E"/>
    <w:rsid w:val="00660E64"/>
    <w:rsid w:val="0066132A"/>
    <w:rsid w:val="0066168B"/>
    <w:rsid w:val="006619B2"/>
    <w:rsid w:val="006622E3"/>
    <w:rsid w:val="0066279E"/>
    <w:rsid w:val="00663DCA"/>
    <w:rsid w:val="0066642B"/>
    <w:rsid w:val="00666EE8"/>
    <w:rsid w:val="0066737C"/>
    <w:rsid w:val="006700C7"/>
    <w:rsid w:val="006701DF"/>
    <w:rsid w:val="00671019"/>
    <w:rsid w:val="00671579"/>
    <w:rsid w:val="006715C8"/>
    <w:rsid w:val="00671912"/>
    <w:rsid w:val="00671996"/>
    <w:rsid w:val="00671C4D"/>
    <w:rsid w:val="006725F0"/>
    <w:rsid w:val="00672B21"/>
    <w:rsid w:val="00673007"/>
    <w:rsid w:val="00673368"/>
    <w:rsid w:val="0067474F"/>
    <w:rsid w:val="00674C4C"/>
    <w:rsid w:val="00675F51"/>
    <w:rsid w:val="006765B7"/>
    <w:rsid w:val="00676727"/>
    <w:rsid w:val="0067697F"/>
    <w:rsid w:val="0067758A"/>
    <w:rsid w:val="0067762C"/>
    <w:rsid w:val="00677B2B"/>
    <w:rsid w:val="00680687"/>
    <w:rsid w:val="00680944"/>
    <w:rsid w:val="006809B5"/>
    <w:rsid w:val="0068216F"/>
    <w:rsid w:val="00682762"/>
    <w:rsid w:val="00682B40"/>
    <w:rsid w:val="0068385F"/>
    <w:rsid w:val="006842B2"/>
    <w:rsid w:val="006842E0"/>
    <w:rsid w:val="00684559"/>
    <w:rsid w:val="00684AFF"/>
    <w:rsid w:val="00684BC7"/>
    <w:rsid w:val="006859AB"/>
    <w:rsid w:val="00686261"/>
    <w:rsid w:val="00687642"/>
    <w:rsid w:val="00687B7E"/>
    <w:rsid w:val="006900B5"/>
    <w:rsid w:val="006900D4"/>
    <w:rsid w:val="006909AB"/>
    <w:rsid w:val="0069357C"/>
    <w:rsid w:val="00693CC5"/>
    <w:rsid w:val="00695E25"/>
    <w:rsid w:val="0069607F"/>
    <w:rsid w:val="006960E9"/>
    <w:rsid w:val="0069616B"/>
    <w:rsid w:val="00696612"/>
    <w:rsid w:val="00696CBB"/>
    <w:rsid w:val="00696E6C"/>
    <w:rsid w:val="00697F8C"/>
    <w:rsid w:val="006A0539"/>
    <w:rsid w:val="006A05E7"/>
    <w:rsid w:val="006A0AD3"/>
    <w:rsid w:val="006A1BE7"/>
    <w:rsid w:val="006A1C04"/>
    <w:rsid w:val="006A36F9"/>
    <w:rsid w:val="006A3AFD"/>
    <w:rsid w:val="006A3D52"/>
    <w:rsid w:val="006A3E0D"/>
    <w:rsid w:val="006A4E72"/>
    <w:rsid w:val="006A62FF"/>
    <w:rsid w:val="006A6AB1"/>
    <w:rsid w:val="006A7719"/>
    <w:rsid w:val="006A7890"/>
    <w:rsid w:val="006A7D0F"/>
    <w:rsid w:val="006A7D36"/>
    <w:rsid w:val="006B11EA"/>
    <w:rsid w:val="006B120F"/>
    <w:rsid w:val="006B2620"/>
    <w:rsid w:val="006B2816"/>
    <w:rsid w:val="006B294F"/>
    <w:rsid w:val="006B2CAD"/>
    <w:rsid w:val="006B2F0A"/>
    <w:rsid w:val="006B3966"/>
    <w:rsid w:val="006B5799"/>
    <w:rsid w:val="006B6048"/>
    <w:rsid w:val="006B615A"/>
    <w:rsid w:val="006B6203"/>
    <w:rsid w:val="006B6C05"/>
    <w:rsid w:val="006B6FC1"/>
    <w:rsid w:val="006B73CE"/>
    <w:rsid w:val="006B763E"/>
    <w:rsid w:val="006C1232"/>
    <w:rsid w:val="006C185A"/>
    <w:rsid w:val="006C1988"/>
    <w:rsid w:val="006C2645"/>
    <w:rsid w:val="006C5300"/>
    <w:rsid w:val="006C5494"/>
    <w:rsid w:val="006C581C"/>
    <w:rsid w:val="006C5B4F"/>
    <w:rsid w:val="006D063C"/>
    <w:rsid w:val="006D186B"/>
    <w:rsid w:val="006D1FC0"/>
    <w:rsid w:val="006D2969"/>
    <w:rsid w:val="006D328A"/>
    <w:rsid w:val="006D40E9"/>
    <w:rsid w:val="006D47C6"/>
    <w:rsid w:val="006D4DAD"/>
    <w:rsid w:val="006D5029"/>
    <w:rsid w:val="006D50F2"/>
    <w:rsid w:val="006D6330"/>
    <w:rsid w:val="006D66FE"/>
    <w:rsid w:val="006D7FAE"/>
    <w:rsid w:val="006E0555"/>
    <w:rsid w:val="006E05F6"/>
    <w:rsid w:val="006E09FB"/>
    <w:rsid w:val="006E20CC"/>
    <w:rsid w:val="006E2CBC"/>
    <w:rsid w:val="006E2FAE"/>
    <w:rsid w:val="006E411A"/>
    <w:rsid w:val="006E581B"/>
    <w:rsid w:val="006E59E2"/>
    <w:rsid w:val="006E6965"/>
    <w:rsid w:val="006E7326"/>
    <w:rsid w:val="006E7984"/>
    <w:rsid w:val="006F0B71"/>
    <w:rsid w:val="006F0C58"/>
    <w:rsid w:val="006F0DEA"/>
    <w:rsid w:val="006F1CFC"/>
    <w:rsid w:val="006F2471"/>
    <w:rsid w:val="006F2605"/>
    <w:rsid w:val="006F280A"/>
    <w:rsid w:val="006F29B8"/>
    <w:rsid w:val="006F44FB"/>
    <w:rsid w:val="006F4ACD"/>
    <w:rsid w:val="006F503D"/>
    <w:rsid w:val="006F57B6"/>
    <w:rsid w:val="006F5EE5"/>
    <w:rsid w:val="006F67A4"/>
    <w:rsid w:val="006F69EA"/>
    <w:rsid w:val="006F758A"/>
    <w:rsid w:val="006F7F20"/>
    <w:rsid w:val="007003F3"/>
    <w:rsid w:val="00700AF2"/>
    <w:rsid w:val="0070121D"/>
    <w:rsid w:val="007014CE"/>
    <w:rsid w:val="007017C5"/>
    <w:rsid w:val="00701B1C"/>
    <w:rsid w:val="00701E4D"/>
    <w:rsid w:val="007026FF"/>
    <w:rsid w:val="00702ADB"/>
    <w:rsid w:val="007034C6"/>
    <w:rsid w:val="0070362E"/>
    <w:rsid w:val="00703ED7"/>
    <w:rsid w:val="0070512C"/>
    <w:rsid w:val="00705402"/>
    <w:rsid w:val="00705C17"/>
    <w:rsid w:val="0070601C"/>
    <w:rsid w:val="00706C64"/>
    <w:rsid w:val="00706F14"/>
    <w:rsid w:val="00707105"/>
    <w:rsid w:val="00710D11"/>
    <w:rsid w:val="00711DBA"/>
    <w:rsid w:val="00712095"/>
    <w:rsid w:val="00712335"/>
    <w:rsid w:val="00712752"/>
    <w:rsid w:val="0071337F"/>
    <w:rsid w:val="00713FED"/>
    <w:rsid w:val="00716623"/>
    <w:rsid w:val="007204DD"/>
    <w:rsid w:val="007205A0"/>
    <w:rsid w:val="007209FC"/>
    <w:rsid w:val="00720BE1"/>
    <w:rsid w:val="00720CF6"/>
    <w:rsid w:val="0072185F"/>
    <w:rsid w:val="00722938"/>
    <w:rsid w:val="00723E91"/>
    <w:rsid w:val="00724D77"/>
    <w:rsid w:val="00725B7A"/>
    <w:rsid w:val="00725BA5"/>
    <w:rsid w:val="00726063"/>
    <w:rsid w:val="00726131"/>
    <w:rsid w:val="007261B1"/>
    <w:rsid w:val="00726A47"/>
    <w:rsid w:val="00726BD4"/>
    <w:rsid w:val="007271E8"/>
    <w:rsid w:val="00727EA5"/>
    <w:rsid w:val="00727FEE"/>
    <w:rsid w:val="00732E9B"/>
    <w:rsid w:val="007342CF"/>
    <w:rsid w:val="00735554"/>
    <w:rsid w:val="007357F9"/>
    <w:rsid w:val="00736C0B"/>
    <w:rsid w:val="00736EF6"/>
    <w:rsid w:val="00737047"/>
    <w:rsid w:val="00737417"/>
    <w:rsid w:val="007377DD"/>
    <w:rsid w:val="0074095C"/>
    <w:rsid w:val="007409E1"/>
    <w:rsid w:val="00741570"/>
    <w:rsid w:val="00741BEE"/>
    <w:rsid w:val="007427A7"/>
    <w:rsid w:val="007432AD"/>
    <w:rsid w:val="00743465"/>
    <w:rsid w:val="00744661"/>
    <w:rsid w:val="00745D47"/>
    <w:rsid w:val="00746295"/>
    <w:rsid w:val="00747291"/>
    <w:rsid w:val="0075015F"/>
    <w:rsid w:val="0075050D"/>
    <w:rsid w:val="00750AF1"/>
    <w:rsid w:val="0075181A"/>
    <w:rsid w:val="00753826"/>
    <w:rsid w:val="00755E0B"/>
    <w:rsid w:val="00760991"/>
    <w:rsid w:val="00760C56"/>
    <w:rsid w:val="00761423"/>
    <w:rsid w:val="007620AE"/>
    <w:rsid w:val="0076334A"/>
    <w:rsid w:val="0076351E"/>
    <w:rsid w:val="00763558"/>
    <w:rsid w:val="00763614"/>
    <w:rsid w:val="00763743"/>
    <w:rsid w:val="0076375D"/>
    <w:rsid w:val="0076380D"/>
    <w:rsid w:val="007638AF"/>
    <w:rsid w:val="007640A2"/>
    <w:rsid w:val="00764123"/>
    <w:rsid w:val="00764189"/>
    <w:rsid w:val="007645E2"/>
    <w:rsid w:val="00766E34"/>
    <w:rsid w:val="007679E7"/>
    <w:rsid w:val="00770BEA"/>
    <w:rsid w:val="00770CCC"/>
    <w:rsid w:val="00770DEC"/>
    <w:rsid w:val="0077426F"/>
    <w:rsid w:val="00774EAC"/>
    <w:rsid w:val="00775DAC"/>
    <w:rsid w:val="00775DF4"/>
    <w:rsid w:val="00776A57"/>
    <w:rsid w:val="00777D57"/>
    <w:rsid w:val="00777D6E"/>
    <w:rsid w:val="00781A70"/>
    <w:rsid w:val="00782928"/>
    <w:rsid w:val="007843F0"/>
    <w:rsid w:val="00784588"/>
    <w:rsid w:val="0078468D"/>
    <w:rsid w:val="0078502A"/>
    <w:rsid w:val="007857D2"/>
    <w:rsid w:val="0078699E"/>
    <w:rsid w:val="00786C1F"/>
    <w:rsid w:val="00787F03"/>
    <w:rsid w:val="007900D4"/>
    <w:rsid w:val="00790B79"/>
    <w:rsid w:val="007923AB"/>
    <w:rsid w:val="007925BD"/>
    <w:rsid w:val="00792612"/>
    <w:rsid w:val="00792B14"/>
    <w:rsid w:val="00792D34"/>
    <w:rsid w:val="007930C5"/>
    <w:rsid w:val="00793677"/>
    <w:rsid w:val="00794204"/>
    <w:rsid w:val="00796220"/>
    <w:rsid w:val="0079640D"/>
    <w:rsid w:val="0079772D"/>
    <w:rsid w:val="007A1402"/>
    <w:rsid w:val="007A17C0"/>
    <w:rsid w:val="007A2166"/>
    <w:rsid w:val="007A260F"/>
    <w:rsid w:val="007A3169"/>
    <w:rsid w:val="007A37D3"/>
    <w:rsid w:val="007A457A"/>
    <w:rsid w:val="007A4FB2"/>
    <w:rsid w:val="007A7431"/>
    <w:rsid w:val="007A79F4"/>
    <w:rsid w:val="007B036F"/>
    <w:rsid w:val="007B0BD2"/>
    <w:rsid w:val="007B17B8"/>
    <w:rsid w:val="007B1D3B"/>
    <w:rsid w:val="007B2BEC"/>
    <w:rsid w:val="007B48DF"/>
    <w:rsid w:val="007B5044"/>
    <w:rsid w:val="007B55F2"/>
    <w:rsid w:val="007B56FE"/>
    <w:rsid w:val="007B5847"/>
    <w:rsid w:val="007B6BAB"/>
    <w:rsid w:val="007B71F8"/>
    <w:rsid w:val="007C081C"/>
    <w:rsid w:val="007C0A7D"/>
    <w:rsid w:val="007C0BF8"/>
    <w:rsid w:val="007C0D11"/>
    <w:rsid w:val="007C17DD"/>
    <w:rsid w:val="007C1CD2"/>
    <w:rsid w:val="007C2000"/>
    <w:rsid w:val="007C22D3"/>
    <w:rsid w:val="007C2E1E"/>
    <w:rsid w:val="007C3C83"/>
    <w:rsid w:val="007C45F9"/>
    <w:rsid w:val="007C4720"/>
    <w:rsid w:val="007C4C56"/>
    <w:rsid w:val="007C4E3F"/>
    <w:rsid w:val="007C6078"/>
    <w:rsid w:val="007C73A1"/>
    <w:rsid w:val="007C742D"/>
    <w:rsid w:val="007D09E6"/>
    <w:rsid w:val="007D0ED7"/>
    <w:rsid w:val="007D1451"/>
    <w:rsid w:val="007D1FF4"/>
    <w:rsid w:val="007D266B"/>
    <w:rsid w:val="007D4CA7"/>
    <w:rsid w:val="007D4E58"/>
    <w:rsid w:val="007D62FA"/>
    <w:rsid w:val="007D64AD"/>
    <w:rsid w:val="007D6B59"/>
    <w:rsid w:val="007D7751"/>
    <w:rsid w:val="007D79DC"/>
    <w:rsid w:val="007E17B7"/>
    <w:rsid w:val="007E1BE2"/>
    <w:rsid w:val="007E219D"/>
    <w:rsid w:val="007E22C3"/>
    <w:rsid w:val="007E2B67"/>
    <w:rsid w:val="007E2C50"/>
    <w:rsid w:val="007E3041"/>
    <w:rsid w:val="007E3BA3"/>
    <w:rsid w:val="007E462C"/>
    <w:rsid w:val="007E5576"/>
    <w:rsid w:val="007E58A6"/>
    <w:rsid w:val="007F0987"/>
    <w:rsid w:val="007F0A05"/>
    <w:rsid w:val="007F1763"/>
    <w:rsid w:val="007F2575"/>
    <w:rsid w:val="007F45D1"/>
    <w:rsid w:val="007F6158"/>
    <w:rsid w:val="007F622B"/>
    <w:rsid w:val="007F63E8"/>
    <w:rsid w:val="007F6CB6"/>
    <w:rsid w:val="007F77CB"/>
    <w:rsid w:val="00800FA4"/>
    <w:rsid w:val="00801692"/>
    <w:rsid w:val="008024DB"/>
    <w:rsid w:val="00802C0D"/>
    <w:rsid w:val="00802C92"/>
    <w:rsid w:val="00802DBB"/>
    <w:rsid w:val="00803EE7"/>
    <w:rsid w:val="0080512B"/>
    <w:rsid w:val="00805526"/>
    <w:rsid w:val="0080592F"/>
    <w:rsid w:val="00805ACC"/>
    <w:rsid w:val="0080624B"/>
    <w:rsid w:val="00806B63"/>
    <w:rsid w:val="00807DAF"/>
    <w:rsid w:val="008101ED"/>
    <w:rsid w:val="008108B9"/>
    <w:rsid w:val="008109C1"/>
    <w:rsid w:val="008117A3"/>
    <w:rsid w:val="00811EB8"/>
    <w:rsid w:val="00811F63"/>
    <w:rsid w:val="00812044"/>
    <w:rsid w:val="00812E89"/>
    <w:rsid w:val="00813197"/>
    <w:rsid w:val="00814759"/>
    <w:rsid w:val="00814FD1"/>
    <w:rsid w:val="00815056"/>
    <w:rsid w:val="00815BD8"/>
    <w:rsid w:val="00815CBC"/>
    <w:rsid w:val="0081613D"/>
    <w:rsid w:val="00817144"/>
    <w:rsid w:val="008175E5"/>
    <w:rsid w:val="00817A2C"/>
    <w:rsid w:val="0082100A"/>
    <w:rsid w:val="0082114A"/>
    <w:rsid w:val="008211C1"/>
    <w:rsid w:val="00821A9B"/>
    <w:rsid w:val="008227F8"/>
    <w:rsid w:val="008242FD"/>
    <w:rsid w:val="0082438E"/>
    <w:rsid w:val="00824471"/>
    <w:rsid w:val="00824491"/>
    <w:rsid w:val="0082648A"/>
    <w:rsid w:val="00830E9A"/>
    <w:rsid w:val="00833566"/>
    <w:rsid w:val="008336A2"/>
    <w:rsid w:val="00833956"/>
    <w:rsid w:val="00833A0B"/>
    <w:rsid w:val="00833F09"/>
    <w:rsid w:val="00836248"/>
    <w:rsid w:val="00836425"/>
    <w:rsid w:val="008408E8"/>
    <w:rsid w:val="00842FEC"/>
    <w:rsid w:val="0084479D"/>
    <w:rsid w:val="00845CAC"/>
    <w:rsid w:val="00846908"/>
    <w:rsid w:val="00846E59"/>
    <w:rsid w:val="0084701E"/>
    <w:rsid w:val="00852DE6"/>
    <w:rsid w:val="00852F0F"/>
    <w:rsid w:val="0085300F"/>
    <w:rsid w:val="00854640"/>
    <w:rsid w:val="00854D4A"/>
    <w:rsid w:val="00855F79"/>
    <w:rsid w:val="00856900"/>
    <w:rsid w:val="00856B22"/>
    <w:rsid w:val="00857150"/>
    <w:rsid w:val="0086070F"/>
    <w:rsid w:val="008607DD"/>
    <w:rsid w:val="00861865"/>
    <w:rsid w:val="008619B1"/>
    <w:rsid w:val="00861CED"/>
    <w:rsid w:val="00861D38"/>
    <w:rsid w:val="00862D68"/>
    <w:rsid w:val="0086389C"/>
    <w:rsid w:val="00863C06"/>
    <w:rsid w:val="0086471B"/>
    <w:rsid w:val="00864DFF"/>
    <w:rsid w:val="00866DF4"/>
    <w:rsid w:val="008676BE"/>
    <w:rsid w:val="00867DEB"/>
    <w:rsid w:val="008703C1"/>
    <w:rsid w:val="00870FE4"/>
    <w:rsid w:val="00872097"/>
    <w:rsid w:val="00872E67"/>
    <w:rsid w:val="008735C7"/>
    <w:rsid w:val="00873E4B"/>
    <w:rsid w:val="00874702"/>
    <w:rsid w:val="00874903"/>
    <w:rsid w:val="00875F7B"/>
    <w:rsid w:val="0087633A"/>
    <w:rsid w:val="00880170"/>
    <w:rsid w:val="0088072A"/>
    <w:rsid w:val="0088120A"/>
    <w:rsid w:val="00881302"/>
    <w:rsid w:val="0088168E"/>
    <w:rsid w:val="00881ABE"/>
    <w:rsid w:val="00882E3F"/>
    <w:rsid w:val="0088508B"/>
    <w:rsid w:val="00885EC5"/>
    <w:rsid w:val="00886214"/>
    <w:rsid w:val="00886BD9"/>
    <w:rsid w:val="00886D8B"/>
    <w:rsid w:val="008879D2"/>
    <w:rsid w:val="008901F2"/>
    <w:rsid w:val="00890798"/>
    <w:rsid w:val="008914A1"/>
    <w:rsid w:val="00891F81"/>
    <w:rsid w:val="00892680"/>
    <w:rsid w:val="00892D87"/>
    <w:rsid w:val="008942A9"/>
    <w:rsid w:val="008954B6"/>
    <w:rsid w:val="008954FE"/>
    <w:rsid w:val="00895646"/>
    <w:rsid w:val="0089575C"/>
    <w:rsid w:val="00895BBA"/>
    <w:rsid w:val="00896203"/>
    <w:rsid w:val="00896ECA"/>
    <w:rsid w:val="00897D82"/>
    <w:rsid w:val="008A134D"/>
    <w:rsid w:val="008A2158"/>
    <w:rsid w:val="008A3609"/>
    <w:rsid w:val="008A3665"/>
    <w:rsid w:val="008A3903"/>
    <w:rsid w:val="008A39E7"/>
    <w:rsid w:val="008A4D2D"/>
    <w:rsid w:val="008A521B"/>
    <w:rsid w:val="008A57CD"/>
    <w:rsid w:val="008A5CD8"/>
    <w:rsid w:val="008A602C"/>
    <w:rsid w:val="008A62F6"/>
    <w:rsid w:val="008A6F06"/>
    <w:rsid w:val="008A7A99"/>
    <w:rsid w:val="008B0BFA"/>
    <w:rsid w:val="008B0D33"/>
    <w:rsid w:val="008B12C7"/>
    <w:rsid w:val="008B1EA7"/>
    <w:rsid w:val="008B2C50"/>
    <w:rsid w:val="008B3646"/>
    <w:rsid w:val="008B3681"/>
    <w:rsid w:val="008B40C3"/>
    <w:rsid w:val="008B4806"/>
    <w:rsid w:val="008B4F07"/>
    <w:rsid w:val="008B75A4"/>
    <w:rsid w:val="008B793C"/>
    <w:rsid w:val="008C00E4"/>
    <w:rsid w:val="008C2544"/>
    <w:rsid w:val="008C2D6A"/>
    <w:rsid w:val="008C2E58"/>
    <w:rsid w:val="008C3040"/>
    <w:rsid w:val="008C3978"/>
    <w:rsid w:val="008C39D8"/>
    <w:rsid w:val="008C3F49"/>
    <w:rsid w:val="008C40BA"/>
    <w:rsid w:val="008C5173"/>
    <w:rsid w:val="008C5797"/>
    <w:rsid w:val="008C5ECD"/>
    <w:rsid w:val="008C646B"/>
    <w:rsid w:val="008D1CF8"/>
    <w:rsid w:val="008D21D9"/>
    <w:rsid w:val="008D3120"/>
    <w:rsid w:val="008D31DC"/>
    <w:rsid w:val="008D3A0D"/>
    <w:rsid w:val="008D3D7C"/>
    <w:rsid w:val="008D452A"/>
    <w:rsid w:val="008D4C88"/>
    <w:rsid w:val="008D553A"/>
    <w:rsid w:val="008D5555"/>
    <w:rsid w:val="008D5D2B"/>
    <w:rsid w:val="008D6B9F"/>
    <w:rsid w:val="008D6F87"/>
    <w:rsid w:val="008D71C9"/>
    <w:rsid w:val="008D79B5"/>
    <w:rsid w:val="008E03AE"/>
    <w:rsid w:val="008E274E"/>
    <w:rsid w:val="008E27C2"/>
    <w:rsid w:val="008E31B9"/>
    <w:rsid w:val="008E329D"/>
    <w:rsid w:val="008E3CA3"/>
    <w:rsid w:val="008E4091"/>
    <w:rsid w:val="008E4FA0"/>
    <w:rsid w:val="008E5C50"/>
    <w:rsid w:val="008E6708"/>
    <w:rsid w:val="008E74FA"/>
    <w:rsid w:val="008E769F"/>
    <w:rsid w:val="008E7757"/>
    <w:rsid w:val="008F021C"/>
    <w:rsid w:val="008F0B74"/>
    <w:rsid w:val="008F172A"/>
    <w:rsid w:val="008F1ED2"/>
    <w:rsid w:val="008F2FF0"/>
    <w:rsid w:val="008F3134"/>
    <w:rsid w:val="008F36EB"/>
    <w:rsid w:val="008F3758"/>
    <w:rsid w:val="008F3F5F"/>
    <w:rsid w:val="008F4EF4"/>
    <w:rsid w:val="008F66A1"/>
    <w:rsid w:val="008F68CB"/>
    <w:rsid w:val="008F73E0"/>
    <w:rsid w:val="009001C1"/>
    <w:rsid w:val="00902B04"/>
    <w:rsid w:val="0090351E"/>
    <w:rsid w:val="0090474C"/>
    <w:rsid w:val="00904BF3"/>
    <w:rsid w:val="00904EBD"/>
    <w:rsid w:val="00905D8F"/>
    <w:rsid w:val="00910ECF"/>
    <w:rsid w:val="009114A9"/>
    <w:rsid w:val="00911AC2"/>
    <w:rsid w:val="00911F98"/>
    <w:rsid w:val="00912A11"/>
    <w:rsid w:val="0091382B"/>
    <w:rsid w:val="009143F9"/>
    <w:rsid w:val="00914462"/>
    <w:rsid w:val="00914A91"/>
    <w:rsid w:val="00914BB6"/>
    <w:rsid w:val="009171EE"/>
    <w:rsid w:val="00917337"/>
    <w:rsid w:val="009174F0"/>
    <w:rsid w:val="00917D30"/>
    <w:rsid w:val="00920496"/>
    <w:rsid w:val="0092095E"/>
    <w:rsid w:val="00921263"/>
    <w:rsid w:val="0092178C"/>
    <w:rsid w:val="00921A13"/>
    <w:rsid w:val="0092230C"/>
    <w:rsid w:val="00923C0A"/>
    <w:rsid w:val="00923F5C"/>
    <w:rsid w:val="00925C58"/>
    <w:rsid w:val="00926309"/>
    <w:rsid w:val="00926D96"/>
    <w:rsid w:val="00931576"/>
    <w:rsid w:val="00931C2E"/>
    <w:rsid w:val="009324F7"/>
    <w:rsid w:val="00934186"/>
    <w:rsid w:val="00934768"/>
    <w:rsid w:val="009348D1"/>
    <w:rsid w:val="00937231"/>
    <w:rsid w:val="00937A38"/>
    <w:rsid w:val="00937A60"/>
    <w:rsid w:val="00937BA9"/>
    <w:rsid w:val="0094303F"/>
    <w:rsid w:val="00943927"/>
    <w:rsid w:val="009444A8"/>
    <w:rsid w:val="00944554"/>
    <w:rsid w:val="00944E5F"/>
    <w:rsid w:val="00944F44"/>
    <w:rsid w:val="009458E6"/>
    <w:rsid w:val="00945ECA"/>
    <w:rsid w:val="00946471"/>
    <w:rsid w:val="00946D61"/>
    <w:rsid w:val="00946E9A"/>
    <w:rsid w:val="009475EF"/>
    <w:rsid w:val="0095069E"/>
    <w:rsid w:val="0095088F"/>
    <w:rsid w:val="00950EFB"/>
    <w:rsid w:val="0095253F"/>
    <w:rsid w:val="009535FC"/>
    <w:rsid w:val="0095427C"/>
    <w:rsid w:val="00960082"/>
    <w:rsid w:val="00962588"/>
    <w:rsid w:val="00962F90"/>
    <w:rsid w:val="009635D7"/>
    <w:rsid w:val="00963709"/>
    <w:rsid w:val="00965F97"/>
    <w:rsid w:val="0096623D"/>
    <w:rsid w:val="00966EF8"/>
    <w:rsid w:val="0096737D"/>
    <w:rsid w:val="00967C3D"/>
    <w:rsid w:val="00967F93"/>
    <w:rsid w:val="009736F7"/>
    <w:rsid w:val="00976871"/>
    <w:rsid w:val="00976E42"/>
    <w:rsid w:val="0097715A"/>
    <w:rsid w:val="00977B15"/>
    <w:rsid w:val="00981A47"/>
    <w:rsid w:val="009828C9"/>
    <w:rsid w:val="00984331"/>
    <w:rsid w:val="00986C39"/>
    <w:rsid w:val="00987064"/>
    <w:rsid w:val="009901E5"/>
    <w:rsid w:val="00990A37"/>
    <w:rsid w:val="00991078"/>
    <w:rsid w:val="00991C46"/>
    <w:rsid w:val="00991F51"/>
    <w:rsid w:val="009921D8"/>
    <w:rsid w:val="00993052"/>
    <w:rsid w:val="00994DF9"/>
    <w:rsid w:val="00995032"/>
    <w:rsid w:val="0099656E"/>
    <w:rsid w:val="00996A14"/>
    <w:rsid w:val="00997B52"/>
    <w:rsid w:val="009A0E45"/>
    <w:rsid w:val="009A1832"/>
    <w:rsid w:val="009A1ABD"/>
    <w:rsid w:val="009A25D1"/>
    <w:rsid w:val="009A2A2F"/>
    <w:rsid w:val="009A2B26"/>
    <w:rsid w:val="009A2B50"/>
    <w:rsid w:val="009A2CD9"/>
    <w:rsid w:val="009A4442"/>
    <w:rsid w:val="009A4A7E"/>
    <w:rsid w:val="009A4FB6"/>
    <w:rsid w:val="009A51CA"/>
    <w:rsid w:val="009A595B"/>
    <w:rsid w:val="009A5F6B"/>
    <w:rsid w:val="009A70EB"/>
    <w:rsid w:val="009B0023"/>
    <w:rsid w:val="009B005F"/>
    <w:rsid w:val="009B076E"/>
    <w:rsid w:val="009B1AFC"/>
    <w:rsid w:val="009B1CF7"/>
    <w:rsid w:val="009B1FF4"/>
    <w:rsid w:val="009B2625"/>
    <w:rsid w:val="009B27DD"/>
    <w:rsid w:val="009B33B5"/>
    <w:rsid w:val="009B41E2"/>
    <w:rsid w:val="009B4CB4"/>
    <w:rsid w:val="009B6884"/>
    <w:rsid w:val="009B6C91"/>
    <w:rsid w:val="009B6D45"/>
    <w:rsid w:val="009B7203"/>
    <w:rsid w:val="009B74AB"/>
    <w:rsid w:val="009B7BB7"/>
    <w:rsid w:val="009B7E6E"/>
    <w:rsid w:val="009C1C8B"/>
    <w:rsid w:val="009C2788"/>
    <w:rsid w:val="009C3DFC"/>
    <w:rsid w:val="009C4713"/>
    <w:rsid w:val="009C4B81"/>
    <w:rsid w:val="009C5780"/>
    <w:rsid w:val="009C67A1"/>
    <w:rsid w:val="009C6F96"/>
    <w:rsid w:val="009C7319"/>
    <w:rsid w:val="009C7388"/>
    <w:rsid w:val="009D0FE4"/>
    <w:rsid w:val="009D1285"/>
    <w:rsid w:val="009D141D"/>
    <w:rsid w:val="009D1643"/>
    <w:rsid w:val="009D29CA"/>
    <w:rsid w:val="009D3054"/>
    <w:rsid w:val="009D31FF"/>
    <w:rsid w:val="009D3A20"/>
    <w:rsid w:val="009E132E"/>
    <w:rsid w:val="009E15DE"/>
    <w:rsid w:val="009E3A82"/>
    <w:rsid w:val="009E4085"/>
    <w:rsid w:val="009E501A"/>
    <w:rsid w:val="009E61C8"/>
    <w:rsid w:val="009E6254"/>
    <w:rsid w:val="009E675C"/>
    <w:rsid w:val="009F0344"/>
    <w:rsid w:val="009F103D"/>
    <w:rsid w:val="009F12C2"/>
    <w:rsid w:val="009F1A11"/>
    <w:rsid w:val="009F209B"/>
    <w:rsid w:val="009F27B8"/>
    <w:rsid w:val="009F2AC8"/>
    <w:rsid w:val="009F49DD"/>
    <w:rsid w:val="009F4D8D"/>
    <w:rsid w:val="009F4DBB"/>
    <w:rsid w:val="009F5EDE"/>
    <w:rsid w:val="009F6102"/>
    <w:rsid w:val="009F767D"/>
    <w:rsid w:val="00A00708"/>
    <w:rsid w:val="00A007B3"/>
    <w:rsid w:val="00A00D57"/>
    <w:rsid w:val="00A016F9"/>
    <w:rsid w:val="00A02946"/>
    <w:rsid w:val="00A02A80"/>
    <w:rsid w:val="00A02D8C"/>
    <w:rsid w:val="00A02F8C"/>
    <w:rsid w:val="00A030A6"/>
    <w:rsid w:val="00A03824"/>
    <w:rsid w:val="00A04002"/>
    <w:rsid w:val="00A05B45"/>
    <w:rsid w:val="00A05EA3"/>
    <w:rsid w:val="00A066E0"/>
    <w:rsid w:val="00A069AB"/>
    <w:rsid w:val="00A0736D"/>
    <w:rsid w:val="00A07623"/>
    <w:rsid w:val="00A1027B"/>
    <w:rsid w:val="00A104B7"/>
    <w:rsid w:val="00A121F5"/>
    <w:rsid w:val="00A13309"/>
    <w:rsid w:val="00A13D00"/>
    <w:rsid w:val="00A1461C"/>
    <w:rsid w:val="00A14754"/>
    <w:rsid w:val="00A14EFD"/>
    <w:rsid w:val="00A167DA"/>
    <w:rsid w:val="00A17170"/>
    <w:rsid w:val="00A179DF"/>
    <w:rsid w:val="00A20713"/>
    <w:rsid w:val="00A214A2"/>
    <w:rsid w:val="00A21739"/>
    <w:rsid w:val="00A22B87"/>
    <w:rsid w:val="00A233EA"/>
    <w:rsid w:val="00A24401"/>
    <w:rsid w:val="00A2450D"/>
    <w:rsid w:val="00A24C84"/>
    <w:rsid w:val="00A259DA"/>
    <w:rsid w:val="00A26959"/>
    <w:rsid w:val="00A270E5"/>
    <w:rsid w:val="00A31B91"/>
    <w:rsid w:val="00A3294D"/>
    <w:rsid w:val="00A33082"/>
    <w:rsid w:val="00A33882"/>
    <w:rsid w:val="00A340EC"/>
    <w:rsid w:val="00A34EDC"/>
    <w:rsid w:val="00A35F80"/>
    <w:rsid w:val="00A36215"/>
    <w:rsid w:val="00A36B00"/>
    <w:rsid w:val="00A36BA3"/>
    <w:rsid w:val="00A37F6B"/>
    <w:rsid w:val="00A417C2"/>
    <w:rsid w:val="00A41CE5"/>
    <w:rsid w:val="00A41D2B"/>
    <w:rsid w:val="00A42639"/>
    <w:rsid w:val="00A448CC"/>
    <w:rsid w:val="00A45351"/>
    <w:rsid w:val="00A463FB"/>
    <w:rsid w:val="00A465C7"/>
    <w:rsid w:val="00A46B14"/>
    <w:rsid w:val="00A46DA7"/>
    <w:rsid w:val="00A477CC"/>
    <w:rsid w:val="00A50A63"/>
    <w:rsid w:val="00A529A9"/>
    <w:rsid w:val="00A52D95"/>
    <w:rsid w:val="00A53213"/>
    <w:rsid w:val="00A5680F"/>
    <w:rsid w:val="00A56C7C"/>
    <w:rsid w:val="00A575A2"/>
    <w:rsid w:val="00A57627"/>
    <w:rsid w:val="00A60233"/>
    <w:rsid w:val="00A6227D"/>
    <w:rsid w:val="00A636FE"/>
    <w:rsid w:val="00A6376E"/>
    <w:rsid w:val="00A63ACF"/>
    <w:rsid w:val="00A644D2"/>
    <w:rsid w:val="00A649C3"/>
    <w:rsid w:val="00A665C9"/>
    <w:rsid w:val="00A66639"/>
    <w:rsid w:val="00A66F6B"/>
    <w:rsid w:val="00A6745E"/>
    <w:rsid w:val="00A67944"/>
    <w:rsid w:val="00A67F62"/>
    <w:rsid w:val="00A70120"/>
    <w:rsid w:val="00A703F1"/>
    <w:rsid w:val="00A70A1B"/>
    <w:rsid w:val="00A70DA3"/>
    <w:rsid w:val="00A719E0"/>
    <w:rsid w:val="00A71CA5"/>
    <w:rsid w:val="00A71ED0"/>
    <w:rsid w:val="00A726F0"/>
    <w:rsid w:val="00A7474C"/>
    <w:rsid w:val="00A74A28"/>
    <w:rsid w:val="00A7586C"/>
    <w:rsid w:val="00A774DE"/>
    <w:rsid w:val="00A77B35"/>
    <w:rsid w:val="00A80390"/>
    <w:rsid w:val="00A8066A"/>
    <w:rsid w:val="00A81125"/>
    <w:rsid w:val="00A82271"/>
    <w:rsid w:val="00A83A5A"/>
    <w:rsid w:val="00A83A9E"/>
    <w:rsid w:val="00A83AD5"/>
    <w:rsid w:val="00A83B32"/>
    <w:rsid w:val="00A8403E"/>
    <w:rsid w:val="00A8481C"/>
    <w:rsid w:val="00A84C23"/>
    <w:rsid w:val="00A856E5"/>
    <w:rsid w:val="00A85F3A"/>
    <w:rsid w:val="00A8610D"/>
    <w:rsid w:val="00A8691A"/>
    <w:rsid w:val="00A90031"/>
    <w:rsid w:val="00A903C8"/>
    <w:rsid w:val="00A912E5"/>
    <w:rsid w:val="00A9297A"/>
    <w:rsid w:val="00A92D43"/>
    <w:rsid w:val="00A94C89"/>
    <w:rsid w:val="00A956A9"/>
    <w:rsid w:val="00A9727A"/>
    <w:rsid w:val="00AA02A5"/>
    <w:rsid w:val="00AA2065"/>
    <w:rsid w:val="00AA24FB"/>
    <w:rsid w:val="00AA38DE"/>
    <w:rsid w:val="00AA4068"/>
    <w:rsid w:val="00AA424B"/>
    <w:rsid w:val="00AA4BE3"/>
    <w:rsid w:val="00AA4E23"/>
    <w:rsid w:val="00AA4FE0"/>
    <w:rsid w:val="00AA500A"/>
    <w:rsid w:val="00AA5E53"/>
    <w:rsid w:val="00AA63B8"/>
    <w:rsid w:val="00AA65DA"/>
    <w:rsid w:val="00AA6691"/>
    <w:rsid w:val="00AA66B4"/>
    <w:rsid w:val="00AA6F1C"/>
    <w:rsid w:val="00AA7FFB"/>
    <w:rsid w:val="00AB02F3"/>
    <w:rsid w:val="00AB10F7"/>
    <w:rsid w:val="00AB1392"/>
    <w:rsid w:val="00AB17CC"/>
    <w:rsid w:val="00AB2A23"/>
    <w:rsid w:val="00AB382E"/>
    <w:rsid w:val="00AB3BE8"/>
    <w:rsid w:val="00AB3F8A"/>
    <w:rsid w:val="00AB4018"/>
    <w:rsid w:val="00AB50EC"/>
    <w:rsid w:val="00AB6405"/>
    <w:rsid w:val="00AB722E"/>
    <w:rsid w:val="00AC06EE"/>
    <w:rsid w:val="00AC0991"/>
    <w:rsid w:val="00AC147D"/>
    <w:rsid w:val="00AC1803"/>
    <w:rsid w:val="00AC1E3A"/>
    <w:rsid w:val="00AC2F05"/>
    <w:rsid w:val="00AC3617"/>
    <w:rsid w:val="00AC36D8"/>
    <w:rsid w:val="00AC4A06"/>
    <w:rsid w:val="00AC6259"/>
    <w:rsid w:val="00AC68BA"/>
    <w:rsid w:val="00AD052F"/>
    <w:rsid w:val="00AD0FD9"/>
    <w:rsid w:val="00AD1491"/>
    <w:rsid w:val="00AD158A"/>
    <w:rsid w:val="00AD1F15"/>
    <w:rsid w:val="00AD3EB3"/>
    <w:rsid w:val="00AD4DB6"/>
    <w:rsid w:val="00AD56C2"/>
    <w:rsid w:val="00AD5A97"/>
    <w:rsid w:val="00AD5C5F"/>
    <w:rsid w:val="00AE04A5"/>
    <w:rsid w:val="00AE04C4"/>
    <w:rsid w:val="00AE2299"/>
    <w:rsid w:val="00AE2C64"/>
    <w:rsid w:val="00AE3288"/>
    <w:rsid w:val="00AE481D"/>
    <w:rsid w:val="00AE4D30"/>
    <w:rsid w:val="00AE509A"/>
    <w:rsid w:val="00AE54D4"/>
    <w:rsid w:val="00AE753B"/>
    <w:rsid w:val="00AF00FF"/>
    <w:rsid w:val="00AF1ED3"/>
    <w:rsid w:val="00AF2064"/>
    <w:rsid w:val="00AF24E8"/>
    <w:rsid w:val="00AF32BC"/>
    <w:rsid w:val="00AF40C6"/>
    <w:rsid w:val="00AF4484"/>
    <w:rsid w:val="00AF44CD"/>
    <w:rsid w:val="00AF4B76"/>
    <w:rsid w:val="00AF5F86"/>
    <w:rsid w:val="00AF67D1"/>
    <w:rsid w:val="00AF6AE8"/>
    <w:rsid w:val="00AF7691"/>
    <w:rsid w:val="00B00033"/>
    <w:rsid w:val="00B00267"/>
    <w:rsid w:val="00B00E09"/>
    <w:rsid w:val="00B012FF"/>
    <w:rsid w:val="00B03595"/>
    <w:rsid w:val="00B03779"/>
    <w:rsid w:val="00B03E7A"/>
    <w:rsid w:val="00B04845"/>
    <w:rsid w:val="00B05AA2"/>
    <w:rsid w:val="00B06083"/>
    <w:rsid w:val="00B06CF4"/>
    <w:rsid w:val="00B10F3E"/>
    <w:rsid w:val="00B11211"/>
    <w:rsid w:val="00B1362B"/>
    <w:rsid w:val="00B14A6F"/>
    <w:rsid w:val="00B152DF"/>
    <w:rsid w:val="00B15460"/>
    <w:rsid w:val="00B15DCF"/>
    <w:rsid w:val="00B1674B"/>
    <w:rsid w:val="00B1744D"/>
    <w:rsid w:val="00B175EE"/>
    <w:rsid w:val="00B1766A"/>
    <w:rsid w:val="00B17D2F"/>
    <w:rsid w:val="00B202B3"/>
    <w:rsid w:val="00B20D69"/>
    <w:rsid w:val="00B20DEF"/>
    <w:rsid w:val="00B21510"/>
    <w:rsid w:val="00B21BD2"/>
    <w:rsid w:val="00B22511"/>
    <w:rsid w:val="00B2303A"/>
    <w:rsid w:val="00B245ED"/>
    <w:rsid w:val="00B253C8"/>
    <w:rsid w:val="00B253E2"/>
    <w:rsid w:val="00B254EE"/>
    <w:rsid w:val="00B265EC"/>
    <w:rsid w:val="00B27AB1"/>
    <w:rsid w:val="00B27E78"/>
    <w:rsid w:val="00B32B44"/>
    <w:rsid w:val="00B334AC"/>
    <w:rsid w:val="00B3380F"/>
    <w:rsid w:val="00B346D1"/>
    <w:rsid w:val="00B34A8F"/>
    <w:rsid w:val="00B3539E"/>
    <w:rsid w:val="00B35ACD"/>
    <w:rsid w:val="00B367C8"/>
    <w:rsid w:val="00B36D01"/>
    <w:rsid w:val="00B373D8"/>
    <w:rsid w:val="00B37654"/>
    <w:rsid w:val="00B376A3"/>
    <w:rsid w:val="00B37C9C"/>
    <w:rsid w:val="00B37DC8"/>
    <w:rsid w:val="00B411D6"/>
    <w:rsid w:val="00B41A93"/>
    <w:rsid w:val="00B42D30"/>
    <w:rsid w:val="00B42EFA"/>
    <w:rsid w:val="00B43277"/>
    <w:rsid w:val="00B44869"/>
    <w:rsid w:val="00B45C50"/>
    <w:rsid w:val="00B469DF"/>
    <w:rsid w:val="00B47361"/>
    <w:rsid w:val="00B4756B"/>
    <w:rsid w:val="00B47C56"/>
    <w:rsid w:val="00B502B4"/>
    <w:rsid w:val="00B50589"/>
    <w:rsid w:val="00B50652"/>
    <w:rsid w:val="00B5178E"/>
    <w:rsid w:val="00B5181D"/>
    <w:rsid w:val="00B51F43"/>
    <w:rsid w:val="00B523E2"/>
    <w:rsid w:val="00B526B1"/>
    <w:rsid w:val="00B52AE6"/>
    <w:rsid w:val="00B52B59"/>
    <w:rsid w:val="00B53DEA"/>
    <w:rsid w:val="00B54C9C"/>
    <w:rsid w:val="00B553FF"/>
    <w:rsid w:val="00B56414"/>
    <w:rsid w:val="00B5657F"/>
    <w:rsid w:val="00B56B95"/>
    <w:rsid w:val="00B607BD"/>
    <w:rsid w:val="00B612EC"/>
    <w:rsid w:val="00B644FC"/>
    <w:rsid w:val="00B65239"/>
    <w:rsid w:val="00B66332"/>
    <w:rsid w:val="00B66B56"/>
    <w:rsid w:val="00B67806"/>
    <w:rsid w:val="00B67D3F"/>
    <w:rsid w:val="00B709DF"/>
    <w:rsid w:val="00B70F0B"/>
    <w:rsid w:val="00B713E2"/>
    <w:rsid w:val="00B723B7"/>
    <w:rsid w:val="00B725EB"/>
    <w:rsid w:val="00B726BF"/>
    <w:rsid w:val="00B73067"/>
    <w:rsid w:val="00B734C7"/>
    <w:rsid w:val="00B736BC"/>
    <w:rsid w:val="00B737C9"/>
    <w:rsid w:val="00B73883"/>
    <w:rsid w:val="00B73985"/>
    <w:rsid w:val="00B74662"/>
    <w:rsid w:val="00B74A28"/>
    <w:rsid w:val="00B75BA6"/>
    <w:rsid w:val="00B75CE4"/>
    <w:rsid w:val="00B75EB7"/>
    <w:rsid w:val="00B761FC"/>
    <w:rsid w:val="00B765CB"/>
    <w:rsid w:val="00B7757B"/>
    <w:rsid w:val="00B77602"/>
    <w:rsid w:val="00B7783F"/>
    <w:rsid w:val="00B8045B"/>
    <w:rsid w:val="00B81081"/>
    <w:rsid w:val="00B826AB"/>
    <w:rsid w:val="00B82F94"/>
    <w:rsid w:val="00B83323"/>
    <w:rsid w:val="00B834EF"/>
    <w:rsid w:val="00B83541"/>
    <w:rsid w:val="00B83A86"/>
    <w:rsid w:val="00B83B85"/>
    <w:rsid w:val="00B84A90"/>
    <w:rsid w:val="00B84FCC"/>
    <w:rsid w:val="00B85A17"/>
    <w:rsid w:val="00B86316"/>
    <w:rsid w:val="00B863AB"/>
    <w:rsid w:val="00B9066E"/>
    <w:rsid w:val="00B90C0D"/>
    <w:rsid w:val="00B9213E"/>
    <w:rsid w:val="00B9348E"/>
    <w:rsid w:val="00B939B0"/>
    <w:rsid w:val="00B957B9"/>
    <w:rsid w:val="00B96993"/>
    <w:rsid w:val="00B971F7"/>
    <w:rsid w:val="00B97671"/>
    <w:rsid w:val="00B97B95"/>
    <w:rsid w:val="00BA00F7"/>
    <w:rsid w:val="00BA0322"/>
    <w:rsid w:val="00BA0D02"/>
    <w:rsid w:val="00BA0FA5"/>
    <w:rsid w:val="00BA10D9"/>
    <w:rsid w:val="00BA1BA3"/>
    <w:rsid w:val="00BA274C"/>
    <w:rsid w:val="00BA2A04"/>
    <w:rsid w:val="00BA36EF"/>
    <w:rsid w:val="00BA5F84"/>
    <w:rsid w:val="00BA60E5"/>
    <w:rsid w:val="00BA6E6B"/>
    <w:rsid w:val="00BA7002"/>
    <w:rsid w:val="00BB1AE7"/>
    <w:rsid w:val="00BB1FB1"/>
    <w:rsid w:val="00BB34AC"/>
    <w:rsid w:val="00BB35F1"/>
    <w:rsid w:val="00BB36D2"/>
    <w:rsid w:val="00BB4440"/>
    <w:rsid w:val="00BB4A85"/>
    <w:rsid w:val="00BB518F"/>
    <w:rsid w:val="00BB65B9"/>
    <w:rsid w:val="00BB6613"/>
    <w:rsid w:val="00BB79A4"/>
    <w:rsid w:val="00BC0D86"/>
    <w:rsid w:val="00BC1E70"/>
    <w:rsid w:val="00BC2C0E"/>
    <w:rsid w:val="00BC3067"/>
    <w:rsid w:val="00BC363D"/>
    <w:rsid w:val="00BC367A"/>
    <w:rsid w:val="00BC3DE3"/>
    <w:rsid w:val="00BC6780"/>
    <w:rsid w:val="00BC7BB1"/>
    <w:rsid w:val="00BC7EE3"/>
    <w:rsid w:val="00BD0D0F"/>
    <w:rsid w:val="00BD1071"/>
    <w:rsid w:val="00BD1C99"/>
    <w:rsid w:val="00BD342C"/>
    <w:rsid w:val="00BD3DB1"/>
    <w:rsid w:val="00BD4B21"/>
    <w:rsid w:val="00BD5C80"/>
    <w:rsid w:val="00BD68D8"/>
    <w:rsid w:val="00BD6C7E"/>
    <w:rsid w:val="00BD6FF1"/>
    <w:rsid w:val="00BD71F8"/>
    <w:rsid w:val="00BE0250"/>
    <w:rsid w:val="00BE1968"/>
    <w:rsid w:val="00BE36AD"/>
    <w:rsid w:val="00BE4754"/>
    <w:rsid w:val="00BE4838"/>
    <w:rsid w:val="00BE582E"/>
    <w:rsid w:val="00BE62A9"/>
    <w:rsid w:val="00BE6CAC"/>
    <w:rsid w:val="00BE7108"/>
    <w:rsid w:val="00BE772E"/>
    <w:rsid w:val="00BE7D7C"/>
    <w:rsid w:val="00BF16A3"/>
    <w:rsid w:val="00BF3A26"/>
    <w:rsid w:val="00BF49D5"/>
    <w:rsid w:val="00BF4D44"/>
    <w:rsid w:val="00C0191B"/>
    <w:rsid w:val="00C023B5"/>
    <w:rsid w:val="00C02A2A"/>
    <w:rsid w:val="00C02DDC"/>
    <w:rsid w:val="00C0334F"/>
    <w:rsid w:val="00C03C67"/>
    <w:rsid w:val="00C03C7A"/>
    <w:rsid w:val="00C045AD"/>
    <w:rsid w:val="00C05047"/>
    <w:rsid w:val="00C05DD5"/>
    <w:rsid w:val="00C067EC"/>
    <w:rsid w:val="00C06DC9"/>
    <w:rsid w:val="00C06FDA"/>
    <w:rsid w:val="00C104B0"/>
    <w:rsid w:val="00C12138"/>
    <w:rsid w:val="00C124E7"/>
    <w:rsid w:val="00C1400F"/>
    <w:rsid w:val="00C15252"/>
    <w:rsid w:val="00C15D52"/>
    <w:rsid w:val="00C168E6"/>
    <w:rsid w:val="00C17499"/>
    <w:rsid w:val="00C175CE"/>
    <w:rsid w:val="00C17825"/>
    <w:rsid w:val="00C20269"/>
    <w:rsid w:val="00C218D1"/>
    <w:rsid w:val="00C237F0"/>
    <w:rsid w:val="00C23A02"/>
    <w:rsid w:val="00C25071"/>
    <w:rsid w:val="00C25A25"/>
    <w:rsid w:val="00C26FA1"/>
    <w:rsid w:val="00C27448"/>
    <w:rsid w:val="00C30364"/>
    <w:rsid w:val="00C30FC7"/>
    <w:rsid w:val="00C31C8F"/>
    <w:rsid w:val="00C329D9"/>
    <w:rsid w:val="00C35AFB"/>
    <w:rsid w:val="00C36661"/>
    <w:rsid w:val="00C36A22"/>
    <w:rsid w:val="00C37252"/>
    <w:rsid w:val="00C4172B"/>
    <w:rsid w:val="00C4175C"/>
    <w:rsid w:val="00C41D2A"/>
    <w:rsid w:val="00C42932"/>
    <w:rsid w:val="00C43081"/>
    <w:rsid w:val="00C4320E"/>
    <w:rsid w:val="00C44815"/>
    <w:rsid w:val="00C44FCD"/>
    <w:rsid w:val="00C4575C"/>
    <w:rsid w:val="00C45D35"/>
    <w:rsid w:val="00C4604A"/>
    <w:rsid w:val="00C47B5A"/>
    <w:rsid w:val="00C502B9"/>
    <w:rsid w:val="00C514FD"/>
    <w:rsid w:val="00C52D62"/>
    <w:rsid w:val="00C53873"/>
    <w:rsid w:val="00C53E5E"/>
    <w:rsid w:val="00C541D9"/>
    <w:rsid w:val="00C54282"/>
    <w:rsid w:val="00C54735"/>
    <w:rsid w:val="00C5520A"/>
    <w:rsid w:val="00C5556D"/>
    <w:rsid w:val="00C56426"/>
    <w:rsid w:val="00C56B03"/>
    <w:rsid w:val="00C60042"/>
    <w:rsid w:val="00C601AA"/>
    <w:rsid w:val="00C61176"/>
    <w:rsid w:val="00C61B44"/>
    <w:rsid w:val="00C62BC2"/>
    <w:rsid w:val="00C63183"/>
    <w:rsid w:val="00C63DBE"/>
    <w:rsid w:val="00C64232"/>
    <w:rsid w:val="00C643F6"/>
    <w:rsid w:val="00C657E4"/>
    <w:rsid w:val="00C65B12"/>
    <w:rsid w:val="00C65C15"/>
    <w:rsid w:val="00C67E04"/>
    <w:rsid w:val="00C708FC"/>
    <w:rsid w:val="00C70D07"/>
    <w:rsid w:val="00C722DA"/>
    <w:rsid w:val="00C727EC"/>
    <w:rsid w:val="00C746AD"/>
    <w:rsid w:val="00C758F1"/>
    <w:rsid w:val="00C75ACF"/>
    <w:rsid w:val="00C76607"/>
    <w:rsid w:val="00C77634"/>
    <w:rsid w:val="00C776EE"/>
    <w:rsid w:val="00C77733"/>
    <w:rsid w:val="00C80B28"/>
    <w:rsid w:val="00C82948"/>
    <w:rsid w:val="00C829A2"/>
    <w:rsid w:val="00C83718"/>
    <w:rsid w:val="00C845B0"/>
    <w:rsid w:val="00C85123"/>
    <w:rsid w:val="00C85211"/>
    <w:rsid w:val="00C85BF4"/>
    <w:rsid w:val="00C8651A"/>
    <w:rsid w:val="00C86F56"/>
    <w:rsid w:val="00C901E1"/>
    <w:rsid w:val="00C9081A"/>
    <w:rsid w:val="00C90D06"/>
    <w:rsid w:val="00C90F08"/>
    <w:rsid w:val="00C93EE9"/>
    <w:rsid w:val="00C95DCC"/>
    <w:rsid w:val="00CA14EC"/>
    <w:rsid w:val="00CA19CF"/>
    <w:rsid w:val="00CA1B42"/>
    <w:rsid w:val="00CA1D66"/>
    <w:rsid w:val="00CA3149"/>
    <w:rsid w:val="00CA320E"/>
    <w:rsid w:val="00CA3700"/>
    <w:rsid w:val="00CA440D"/>
    <w:rsid w:val="00CA45E4"/>
    <w:rsid w:val="00CA4A6F"/>
    <w:rsid w:val="00CA5162"/>
    <w:rsid w:val="00CA5801"/>
    <w:rsid w:val="00CA58C6"/>
    <w:rsid w:val="00CA6D19"/>
    <w:rsid w:val="00CB01D3"/>
    <w:rsid w:val="00CB0BF4"/>
    <w:rsid w:val="00CB13BC"/>
    <w:rsid w:val="00CB1434"/>
    <w:rsid w:val="00CB1D22"/>
    <w:rsid w:val="00CB1EB8"/>
    <w:rsid w:val="00CB1FBA"/>
    <w:rsid w:val="00CB2C88"/>
    <w:rsid w:val="00CB4625"/>
    <w:rsid w:val="00CB5A67"/>
    <w:rsid w:val="00CB5FB3"/>
    <w:rsid w:val="00CB6E77"/>
    <w:rsid w:val="00CC03A5"/>
    <w:rsid w:val="00CC1BB3"/>
    <w:rsid w:val="00CC225C"/>
    <w:rsid w:val="00CC2568"/>
    <w:rsid w:val="00CC27F8"/>
    <w:rsid w:val="00CC3FF9"/>
    <w:rsid w:val="00CC630B"/>
    <w:rsid w:val="00CC6D85"/>
    <w:rsid w:val="00CC723C"/>
    <w:rsid w:val="00CD1293"/>
    <w:rsid w:val="00CD202C"/>
    <w:rsid w:val="00CD24A0"/>
    <w:rsid w:val="00CD29E6"/>
    <w:rsid w:val="00CD346D"/>
    <w:rsid w:val="00CD35FE"/>
    <w:rsid w:val="00CD36A3"/>
    <w:rsid w:val="00CD3821"/>
    <w:rsid w:val="00CD53DB"/>
    <w:rsid w:val="00CD5CDE"/>
    <w:rsid w:val="00CD5D65"/>
    <w:rsid w:val="00CD6140"/>
    <w:rsid w:val="00CD6230"/>
    <w:rsid w:val="00CD677D"/>
    <w:rsid w:val="00CD729E"/>
    <w:rsid w:val="00CD7AD9"/>
    <w:rsid w:val="00CE0309"/>
    <w:rsid w:val="00CE033D"/>
    <w:rsid w:val="00CE0980"/>
    <w:rsid w:val="00CE14D0"/>
    <w:rsid w:val="00CE16E1"/>
    <w:rsid w:val="00CE1890"/>
    <w:rsid w:val="00CE18C9"/>
    <w:rsid w:val="00CE18FE"/>
    <w:rsid w:val="00CE1ACC"/>
    <w:rsid w:val="00CE2CA8"/>
    <w:rsid w:val="00CE2ED1"/>
    <w:rsid w:val="00CE4E0C"/>
    <w:rsid w:val="00CE694E"/>
    <w:rsid w:val="00CE6EFA"/>
    <w:rsid w:val="00CE7D94"/>
    <w:rsid w:val="00CF3CC3"/>
    <w:rsid w:val="00CF40B7"/>
    <w:rsid w:val="00CF528B"/>
    <w:rsid w:val="00CF53D6"/>
    <w:rsid w:val="00CF5740"/>
    <w:rsid w:val="00CF6359"/>
    <w:rsid w:val="00CF63F9"/>
    <w:rsid w:val="00CF76BA"/>
    <w:rsid w:val="00CF78C9"/>
    <w:rsid w:val="00CF7BEF"/>
    <w:rsid w:val="00D0067B"/>
    <w:rsid w:val="00D0109C"/>
    <w:rsid w:val="00D019DF"/>
    <w:rsid w:val="00D03571"/>
    <w:rsid w:val="00D0462E"/>
    <w:rsid w:val="00D05089"/>
    <w:rsid w:val="00D057C3"/>
    <w:rsid w:val="00D07305"/>
    <w:rsid w:val="00D07769"/>
    <w:rsid w:val="00D078E2"/>
    <w:rsid w:val="00D101FF"/>
    <w:rsid w:val="00D10207"/>
    <w:rsid w:val="00D1063A"/>
    <w:rsid w:val="00D113D4"/>
    <w:rsid w:val="00D129B4"/>
    <w:rsid w:val="00D12F6C"/>
    <w:rsid w:val="00D134F4"/>
    <w:rsid w:val="00D1554C"/>
    <w:rsid w:val="00D15C5A"/>
    <w:rsid w:val="00D15DE5"/>
    <w:rsid w:val="00D16502"/>
    <w:rsid w:val="00D167F1"/>
    <w:rsid w:val="00D206B2"/>
    <w:rsid w:val="00D20CAB"/>
    <w:rsid w:val="00D21389"/>
    <w:rsid w:val="00D21515"/>
    <w:rsid w:val="00D220FF"/>
    <w:rsid w:val="00D22941"/>
    <w:rsid w:val="00D23749"/>
    <w:rsid w:val="00D23C8D"/>
    <w:rsid w:val="00D23E95"/>
    <w:rsid w:val="00D24E93"/>
    <w:rsid w:val="00D25127"/>
    <w:rsid w:val="00D26816"/>
    <w:rsid w:val="00D26DC8"/>
    <w:rsid w:val="00D27180"/>
    <w:rsid w:val="00D27884"/>
    <w:rsid w:val="00D3186B"/>
    <w:rsid w:val="00D347C4"/>
    <w:rsid w:val="00D35017"/>
    <w:rsid w:val="00D35500"/>
    <w:rsid w:val="00D36290"/>
    <w:rsid w:val="00D362C1"/>
    <w:rsid w:val="00D36AF2"/>
    <w:rsid w:val="00D372C8"/>
    <w:rsid w:val="00D37CE4"/>
    <w:rsid w:val="00D4141F"/>
    <w:rsid w:val="00D41820"/>
    <w:rsid w:val="00D44190"/>
    <w:rsid w:val="00D45BD7"/>
    <w:rsid w:val="00D45C0B"/>
    <w:rsid w:val="00D467E3"/>
    <w:rsid w:val="00D46B17"/>
    <w:rsid w:val="00D47B32"/>
    <w:rsid w:val="00D5008D"/>
    <w:rsid w:val="00D504FB"/>
    <w:rsid w:val="00D50C1A"/>
    <w:rsid w:val="00D50F73"/>
    <w:rsid w:val="00D50FE1"/>
    <w:rsid w:val="00D513E3"/>
    <w:rsid w:val="00D522A2"/>
    <w:rsid w:val="00D5340E"/>
    <w:rsid w:val="00D5345A"/>
    <w:rsid w:val="00D54450"/>
    <w:rsid w:val="00D54E9A"/>
    <w:rsid w:val="00D55616"/>
    <w:rsid w:val="00D55A3E"/>
    <w:rsid w:val="00D55B71"/>
    <w:rsid w:val="00D570FA"/>
    <w:rsid w:val="00D57A4D"/>
    <w:rsid w:val="00D57C7A"/>
    <w:rsid w:val="00D6011A"/>
    <w:rsid w:val="00D620D1"/>
    <w:rsid w:val="00D6241D"/>
    <w:rsid w:val="00D62689"/>
    <w:rsid w:val="00D627A2"/>
    <w:rsid w:val="00D6306D"/>
    <w:rsid w:val="00D640CE"/>
    <w:rsid w:val="00D65DE9"/>
    <w:rsid w:val="00D65E10"/>
    <w:rsid w:val="00D65E78"/>
    <w:rsid w:val="00D66058"/>
    <w:rsid w:val="00D66442"/>
    <w:rsid w:val="00D6718E"/>
    <w:rsid w:val="00D67AFE"/>
    <w:rsid w:val="00D67F65"/>
    <w:rsid w:val="00D70735"/>
    <w:rsid w:val="00D721E7"/>
    <w:rsid w:val="00D73A72"/>
    <w:rsid w:val="00D73E3B"/>
    <w:rsid w:val="00D7447E"/>
    <w:rsid w:val="00D751A1"/>
    <w:rsid w:val="00D7610D"/>
    <w:rsid w:val="00D7611B"/>
    <w:rsid w:val="00D769C2"/>
    <w:rsid w:val="00D80885"/>
    <w:rsid w:val="00D80CED"/>
    <w:rsid w:val="00D813CA"/>
    <w:rsid w:val="00D81987"/>
    <w:rsid w:val="00D81A69"/>
    <w:rsid w:val="00D81DAC"/>
    <w:rsid w:val="00D82627"/>
    <w:rsid w:val="00D82629"/>
    <w:rsid w:val="00D830C7"/>
    <w:rsid w:val="00D846A7"/>
    <w:rsid w:val="00D85376"/>
    <w:rsid w:val="00D86A89"/>
    <w:rsid w:val="00D86C4C"/>
    <w:rsid w:val="00D9013C"/>
    <w:rsid w:val="00D908E9"/>
    <w:rsid w:val="00D90CED"/>
    <w:rsid w:val="00D912E0"/>
    <w:rsid w:val="00D915B8"/>
    <w:rsid w:val="00D91C05"/>
    <w:rsid w:val="00D93894"/>
    <w:rsid w:val="00D94C3E"/>
    <w:rsid w:val="00D94F25"/>
    <w:rsid w:val="00D959F0"/>
    <w:rsid w:val="00D95AF8"/>
    <w:rsid w:val="00D95D3B"/>
    <w:rsid w:val="00D96091"/>
    <w:rsid w:val="00D96D02"/>
    <w:rsid w:val="00D97BE7"/>
    <w:rsid w:val="00DA0111"/>
    <w:rsid w:val="00DA02D5"/>
    <w:rsid w:val="00DA045B"/>
    <w:rsid w:val="00DA1157"/>
    <w:rsid w:val="00DA1E9D"/>
    <w:rsid w:val="00DA2580"/>
    <w:rsid w:val="00DA4373"/>
    <w:rsid w:val="00DA4FB4"/>
    <w:rsid w:val="00DA503E"/>
    <w:rsid w:val="00DA618E"/>
    <w:rsid w:val="00DA6208"/>
    <w:rsid w:val="00DA673A"/>
    <w:rsid w:val="00DA6EB5"/>
    <w:rsid w:val="00DB06F5"/>
    <w:rsid w:val="00DB0B48"/>
    <w:rsid w:val="00DB227A"/>
    <w:rsid w:val="00DB3DBA"/>
    <w:rsid w:val="00DB4235"/>
    <w:rsid w:val="00DB4378"/>
    <w:rsid w:val="00DB466D"/>
    <w:rsid w:val="00DB53B7"/>
    <w:rsid w:val="00DB5567"/>
    <w:rsid w:val="00DB618C"/>
    <w:rsid w:val="00DB694E"/>
    <w:rsid w:val="00DB6F5A"/>
    <w:rsid w:val="00DB770C"/>
    <w:rsid w:val="00DC06D2"/>
    <w:rsid w:val="00DC085D"/>
    <w:rsid w:val="00DC0E3A"/>
    <w:rsid w:val="00DC12C9"/>
    <w:rsid w:val="00DC1769"/>
    <w:rsid w:val="00DC1934"/>
    <w:rsid w:val="00DC1BF7"/>
    <w:rsid w:val="00DC1C7C"/>
    <w:rsid w:val="00DC35C6"/>
    <w:rsid w:val="00DC3AD8"/>
    <w:rsid w:val="00DC45A8"/>
    <w:rsid w:val="00DC5123"/>
    <w:rsid w:val="00DC5F00"/>
    <w:rsid w:val="00DC6078"/>
    <w:rsid w:val="00DC7E98"/>
    <w:rsid w:val="00DD1426"/>
    <w:rsid w:val="00DD1784"/>
    <w:rsid w:val="00DD1A18"/>
    <w:rsid w:val="00DD2A88"/>
    <w:rsid w:val="00DD2B7D"/>
    <w:rsid w:val="00DD4265"/>
    <w:rsid w:val="00DD4A1E"/>
    <w:rsid w:val="00DD4C47"/>
    <w:rsid w:val="00DD4ED3"/>
    <w:rsid w:val="00DD5D23"/>
    <w:rsid w:val="00DD5EB8"/>
    <w:rsid w:val="00DD6F2E"/>
    <w:rsid w:val="00DD7850"/>
    <w:rsid w:val="00DE1CC1"/>
    <w:rsid w:val="00DE283A"/>
    <w:rsid w:val="00DE2DC7"/>
    <w:rsid w:val="00DE2FF9"/>
    <w:rsid w:val="00DE34B4"/>
    <w:rsid w:val="00DE37C2"/>
    <w:rsid w:val="00DE4319"/>
    <w:rsid w:val="00DE4B70"/>
    <w:rsid w:val="00DE4FCB"/>
    <w:rsid w:val="00DE52E6"/>
    <w:rsid w:val="00DE55D1"/>
    <w:rsid w:val="00DE5CB4"/>
    <w:rsid w:val="00DE6186"/>
    <w:rsid w:val="00DE6222"/>
    <w:rsid w:val="00DE6435"/>
    <w:rsid w:val="00DE7018"/>
    <w:rsid w:val="00DE7135"/>
    <w:rsid w:val="00DE72F1"/>
    <w:rsid w:val="00DE7E61"/>
    <w:rsid w:val="00DF021E"/>
    <w:rsid w:val="00DF0428"/>
    <w:rsid w:val="00DF0F42"/>
    <w:rsid w:val="00DF1CBB"/>
    <w:rsid w:val="00DF225D"/>
    <w:rsid w:val="00DF29F6"/>
    <w:rsid w:val="00DF3402"/>
    <w:rsid w:val="00DF39DB"/>
    <w:rsid w:val="00DF3CA5"/>
    <w:rsid w:val="00DF3D05"/>
    <w:rsid w:val="00DF428A"/>
    <w:rsid w:val="00DF6682"/>
    <w:rsid w:val="00DF7B16"/>
    <w:rsid w:val="00E00A06"/>
    <w:rsid w:val="00E01A50"/>
    <w:rsid w:val="00E01FB1"/>
    <w:rsid w:val="00E02295"/>
    <w:rsid w:val="00E029DA"/>
    <w:rsid w:val="00E02A1D"/>
    <w:rsid w:val="00E02E03"/>
    <w:rsid w:val="00E03590"/>
    <w:rsid w:val="00E03CFA"/>
    <w:rsid w:val="00E03FD4"/>
    <w:rsid w:val="00E04242"/>
    <w:rsid w:val="00E04B98"/>
    <w:rsid w:val="00E04DA8"/>
    <w:rsid w:val="00E052E6"/>
    <w:rsid w:val="00E05F6A"/>
    <w:rsid w:val="00E063DE"/>
    <w:rsid w:val="00E064A3"/>
    <w:rsid w:val="00E10428"/>
    <w:rsid w:val="00E10633"/>
    <w:rsid w:val="00E10F3C"/>
    <w:rsid w:val="00E11A21"/>
    <w:rsid w:val="00E120C3"/>
    <w:rsid w:val="00E12A5D"/>
    <w:rsid w:val="00E12C9E"/>
    <w:rsid w:val="00E12CD1"/>
    <w:rsid w:val="00E13511"/>
    <w:rsid w:val="00E1397C"/>
    <w:rsid w:val="00E139C0"/>
    <w:rsid w:val="00E1411D"/>
    <w:rsid w:val="00E14E03"/>
    <w:rsid w:val="00E167A5"/>
    <w:rsid w:val="00E16D0E"/>
    <w:rsid w:val="00E178B3"/>
    <w:rsid w:val="00E17C2A"/>
    <w:rsid w:val="00E17CAD"/>
    <w:rsid w:val="00E208E3"/>
    <w:rsid w:val="00E22294"/>
    <w:rsid w:val="00E2380E"/>
    <w:rsid w:val="00E23CCC"/>
    <w:rsid w:val="00E23D83"/>
    <w:rsid w:val="00E23F9B"/>
    <w:rsid w:val="00E240DF"/>
    <w:rsid w:val="00E249FE"/>
    <w:rsid w:val="00E255A9"/>
    <w:rsid w:val="00E25913"/>
    <w:rsid w:val="00E25BB1"/>
    <w:rsid w:val="00E26586"/>
    <w:rsid w:val="00E266A3"/>
    <w:rsid w:val="00E27344"/>
    <w:rsid w:val="00E302BC"/>
    <w:rsid w:val="00E309FB"/>
    <w:rsid w:val="00E30C18"/>
    <w:rsid w:val="00E30CC4"/>
    <w:rsid w:val="00E3173F"/>
    <w:rsid w:val="00E31914"/>
    <w:rsid w:val="00E31BF9"/>
    <w:rsid w:val="00E32226"/>
    <w:rsid w:val="00E3316F"/>
    <w:rsid w:val="00E34E9C"/>
    <w:rsid w:val="00E359C4"/>
    <w:rsid w:val="00E359F9"/>
    <w:rsid w:val="00E362D2"/>
    <w:rsid w:val="00E3744C"/>
    <w:rsid w:val="00E41179"/>
    <w:rsid w:val="00E41AC6"/>
    <w:rsid w:val="00E41BF6"/>
    <w:rsid w:val="00E422E1"/>
    <w:rsid w:val="00E42506"/>
    <w:rsid w:val="00E447D8"/>
    <w:rsid w:val="00E44A12"/>
    <w:rsid w:val="00E44E30"/>
    <w:rsid w:val="00E468A3"/>
    <w:rsid w:val="00E46A1F"/>
    <w:rsid w:val="00E46B78"/>
    <w:rsid w:val="00E47803"/>
    <w:rsid w:val="00E50226"/>
    <w:rsid w:val="00E50F04"/>
    <w:rsid w:val="00E52B3A"/>
    <w:rsid w:val="00E52F09"/>
    <w:rsid w:val="00E53D76"/>
    <w:rsid w:val="00E54900"/>
    <w:rsid w:val="00E54CC3"/>
    <w:rsid w:val="00E5521C"/>
    <w:rsid w:val="00E555A4"/>
    <w:rsid w:val="00E560A8"/>
    <w:rsid w:val="00E56448"/>
    <w:rsid w:val="00E56579"/>
    <w:rsid w:val="00E56D90"/>
    <w:rsid w:val="00E577EE"/>
    <w:rsid w:val="00E57C3C"/>
    <w:rsid w:val="00E60092"/>
    <w:rsid w:val="00E60C98"/>
    <w:rsid w:val="00E60E18"/>
    <w:rsid w:val="00E62EFF"/>
    <w:rsid w:val="00E63055"/>
    <w:rsid w:val="00E64637"/>
    <w:rsid w:val="00E659EB"/>
    <w:rsid w:val="00E66223"/>
    <w:rsid w:val="00E708CB"/>
    <w:rsid w:val="00E70A33"/>
    <w:rsid w:val="00E71044"/>
    <w:rsid w:val="00E738A1"/>
    <w:rsid w:val="00E74C74"/>
    <w:rsid w:val="00E75F47"/>
    <w:rsid w:val="00E76CE1"/>
    <w:rsid w:val="00E77BB0"/>
    <w:rsid w:val="00E80599"/>
    <w:rsid w:val="00E806F3"/>
    <w:rsid w:val="00E80C7F"/>
    <w:rsid w:val="00E810CC"/>
    <w:rsid w:val="00E823D0"/>
    <w:rsid w:val="00E83B14"/>
    <w:rsid w:val="00E83DFF"/>
    <w:rsid w:val="00E84699"/>
    <w:rsid w:val="00E85CB4"/>
    <w:rsid w:val="00E86372"/>
    <w:rsid w:val="00E86DDE"/>
    <w:rsid w:val="00E870D4"/>
    <w:rsid w:val="00E9025E"/>
    <w:rsid w:val="00E9044A"/>
    <w:rsid w:val="00E92C72"/>
    <w:rsid w:val="00E92DB3"/>
    <w:rsid w:val="00E9341B"/>
    <w:rsid w:val="00E939EC"/>
    <w:rsid w:val="00E940C7"/>
    <w:rsid w:val="00E944BC"/>
    <w:rsid w:val="00E94856"/>
    <w:rsid w:val="00E94978"/>
    <w:rsid w:val="00E949F6"/>
    <w:rsid w:val="00E94F83"/>
    <w:rsid w:val="00E95063"/>
    <w:rsid w:val="00E95995"/>
    <w:rsid w:val="00E95C99"/>
    <w:rsid w:val="00E9669E"/>
    <w:rsid w:val="00E975F6"/>
    <w:rsid w:val="00E97A59"/>
    <w:rsid w:val="00E97D9E"/>
    <w:rsid w:val="00E97E9F"/>
    <w:rsid w:val="00EA0330"/>
    <w:rsid w:val="00EA0BC8"/>
    <w:rsid w:val="00EA0D9F"/>
    <w:rsid w:val="00EA18DA"/>
    <w:rsid w:val="00EA21DD"/>
    <w:rsid w:val="00EA262B"/>
    <w:rsid w:val="00EA2749"/>
    <w:rsid w:val="00EA380E"/>
    <w:rsid w:val="00EA40B4"/>
    <w:rsid w:val="00EA47C7"/>
    <w:rsid w:val="00EA4ACC"/>
    <w:rsid w:val="00EA4F35"/>
    <w:rsid w:val="00EA5BDF"/>
    <w:rsid w:val="00EA7756"/>
    <w:rsid w:val="00EB09D0"/>
    <w:rsid w:val="00EB0A39"/>
    <w:rsid w:val="00EB1223"/>
    <w:rsid w:val="00EB3645"/>
    <w:rsid w:val="00EB3DA4"/>
    <w:rsid w:val="00EB591D"/>
    <w:rsid w:val="00EB59E8"/>
    <w:rsid w:val="00EB651C"/>
    <w:rsid w:val="00EB6F7C"/>
    <w:rsid w:val="00EB72D9"/>
    <w:rsid w:val="00EB7F5D"/>
    <w:rsid w:val="00EC0FFB"/>
    <w:rsid w:val="00EC2089"/>
    <w:rsid w:val="00EC4228"/>
    <w:rsid w:val="00EC667A"/>
    <w:rsid w:val="00EC6E5E"/>
    <w:rsid w:val="00EC7468"/>
    <w:rsid w:val="00ED1EE1"/>
    <w:rsid w:val="00ED22F6"/>
    <w:rsid w:val="00ED2366"/>
    <w:rsid w:val="00ED358E"/>
    <w:rsid w:val="00ED3953"/>
    <w:rsid w:val="00ED545D"/>
    <w:rsid w:val="00ED54B0"/>
    <w:rsid w:val="00ED5802"/>
    <w:rsid w:val="00EE04C3"/>
    <w:rsid w:val="00EE0995"/>
    <w:rsid w:val="00EE19F2"/>
    <w:rsid w:val="00EE2C5A"/>
    <w:rsid w:val="00EE428C"/>
    <w:rsid w:val="00EE6FFA"/>
    <w:rsid w:val="00EE729B"/>
    <w:rsid w:val="00EE7BF5"/>
    <w:rsid w:val="00EE7F56"/>
    <w:rsid w:val="00EF1923"/>
    <w:rsid w:val="00EF1B02"/>
    <w:rsid w:val="00EF1DCD"/>
    <w:rsid w:val="00EF1F87"/>
    <w:rsid w:val="00EF3AE7"/>
    <w:rsid w:val="00EF41DE"/>
    <w:rsid w:val="00EF483C"/>
    <w:rsid w:val="00EF5004"/>
    <w:rsid w:val="00EF58FD"/>
    <w:rsid w:val="00EF6B8A"/>
    <w:rsid w:val="00EF7A7A"/>
    <w:rsid w:val="00F00047"/>
    <w:rsid w:val="00F00310"/>
    <w:rsid w:val="00F00789"/>
    <w:rsid w:val="00F00EA4"/>
    <w:rsid w:val="00F012FD"/>
    <w:rsid w:val="00F02B5E"/>
    <w:rsid w:val="00F0330A"/>
    <w:rsid w:val="00F05337"/>
    <w:rsid w:val="00F060ED"/>
    <w:rsid w:val="00F06309"/>
    <w:rsid w:val="00F06CAE"/>
    <w:rsid w:val="00F06CB4"/>
    <w:rsid w:val="00F07F24"/>
    <w:rsid w:val="00F1039E"/>
    <w:rsid w:val="00F10AB1"/>
    <w:rsid w:val="00F11198"/>
    <w:rsid w:val="00F111CE"/>
    <w:rsid w:val="00F118D3"/>
    <w:rsid w:val="00F1192A"/>
    <w:rsid w:val="00F11B94"/>
    <w:rsid w:val="00F11D6C"/>
    <w:rsid w:val="00F12D3C"/>
    <w:rsid w:val="00F12F83"/>
    <w:rsid w:val="00F1366A"/>
    <w:rsid w:val="00F13F85"/>
    <w:rsid w:val="00F149E4"/>
    <w:rsid w:val="00F15864"/>
    <w:rsid w:val="00F1605F"/>
    <w:rsid w:val="00F171D6"/>
    <w:rsid w:val="00F17937"/>
    <w:rsid w:val="00F17BAD"/>
    <w:rsid w:val="00F17FDD"/>
    <w:rsid w:val="00F20654"/>
    <w:rsid w:val="00F20A9C"/>
    <w:rsid w:val="00F2188C"/>
    <w:rsid w:val="00F21B04"/>
    <w:rsid w:val="00F21CC8"/>
    <w:rsid w:val="00F221B5"/>
    <w:rsid w:val="00F247ED"/>
    <w:rsid w:val="00F24869"/>
    <w:rsid w:val="00F248A3"/>
    <w:rsid w:val="00F25C5B"/>
    <w:rsid w:val="00F267BA"/>
    <w:rsid w:val="00F278A6"/>
    <w:rsid w:val="00F27C7E"/>
    <w:rsid w:val="00F27FA6"/>
    <w:rsid w:val="00F30323"/>
    <w:rsid w:val="00F30B81"/>
    <w:rsid w:val="00F31004"/>
    <w:rsid w:val="00F355D3"/>
    <w:rsid w:val="00F36FBE"/>
    <w:rsid w:val="00F40FA9"/>
    <w:rsid w:val="00F41157"/>
    <w:rsid w:val="00F41D2E"/>
    <w:rsid w:val="00F428F4"/>
    <w:rsid w:val="00F42DD2"/>
    <w:rsid w:val="00F43F8A"/>
    <w:rsid w:val="00F44CC0"/>
    <w:rsid w:val="00F45651"/>
    <w:rsid w:val="00F459D8"/>
    <w:rsid w:val="00F47157"/>
    <w:rsid w:val="00F47167"/>
    <w:rsid w:val="00F47D23"/>
    <w:rsid w:val="00F47F81"/>
    <w:rsid w:val="00F5014D"/>
    <w:rsid w:val="00F502B8"/>
    <w:rsid w:val="00F50D42"/>
    <w:rsid w:val="00F51227"/>
    <w:rsid w:val="00F51BB8"/>
    <w:rsid w:val="00F51D5E"/>
    <w:rsid w:val="00F52A06"/>
    <w:rsid w:val="00F52B38"/>
    <w:rsid w:val="00F53EBA"/>
    <w:rsid w:val="00F541CB"/>
    <w:rsid w:val="00F54AC0"/>
    <w:rsid w:val="00F54D4D"/>
    <w:rsid w:val="00F55A87"/>
    <w:rsid w:val="00F55F1C"/>
    <w:rsid w:val="00F57FEB"/>
    <w:rsid w:val="00F6120B"/>
    <w:rsid w:val="00F6230B"/>
    <w:rsid w:val="00F62B98"/>
    <w:rsid w:val="00F64127"/>
    <w:rsid w:val="00F65014"/>
    <w:rsid w:val="00F650C5"/>
    <w:rsid w:val="00F6572C"/>
    <w:rsid w:val="00F6599E"/>
    <w:rsid w:val="00F6612E"/>
    <w:rsid w:val="00F661EA"/>
    <w:rsid w:val="00F66F95"/>
    <w:rsid w:val="00F67B8F"/>
    <w:rsid w:val="00F704FB"/>
    <w:rsid w:val="00F70536"/>
    <w:rsid w:val="00F7184D"/>
    <w:rsid w:val="00F71A65"/>
    <w:rsid w:val="00F72BB6"/>
    <w:rsid w:val="00F72C55"/>
    <w:rsid w:val="00F72D70"/>
    <w:rsid w:val="00F73C3C"/>
    <w:rsid w:val="00F740B2"/>
    <w:rsid w:val="00F75029"/>
    <w:rsid w:val="00F75284"/>
    <w:rsid w:val="00F77C36"/>
    <w:rsid w:val="00F80152"/>
    <w:rsid w:val="00F811CD"/>
    <w:rsid w:val="00F81C9A"/>
    <w:rsid w:val="00F82A3D"/>
    <w:rsid w:val="00F82B3B"/>
    <w:rsid w:val="00F83225"/>
    <w:rsid w:val="00F83B6D"/>
    <w:rsid w:val="00F84475"/>
    <w:rsid w:val="00F84F2D"/>
    <w:rsid w:val="00F84F8D"/>
    <w:rsid w:val="00F85D23"/>
    <w:rsid w:val="00F869E5"/>
    <w:rsid w:val="00F87B6C"/>
    <w:rsid w:val="00F90A41"/>
    <w:rsid w:val="00F90B6C"/>
    <w:rsid w:val="00F91FAA"/>
    <w:rsid w:val="00F92541"/>
    <w:rsid w:val="00F9288E"/>
    <w:rsid w:val="00F92C21"/>
    <w:rsid w:val="00F93110"/>
    <w:rsid w:val="00F93423"/>
    <w:rsid w:val="00F948E4"/>
    <w:rsid w:val="00F94D60"/>
    <w:rsid w:val="00F95172"/>
    <w:rsid w:val="00F95BDE"/>
    <w:rsid w:val="00F96089"/>
    <w:rsid w:val="00F96162"/>
    <w:rsid w:val="00F965DD"/>
    <w:rsid w:val="00F968E1"/>
    <w:rsid w:val="00F971F9"/>
    <w:rsid w:val="00F977D1"/>
    <w:rsid w:val="00FA0760"/>
    <w:rsid w:val="00FA1338"/>
    <w:rsid w:val="00FA1E9A"/>
    <w:rsid w:val="00FA2043"/>
    <w:rsid w:val="00FA236B"/>
    <w:rsid w:val="00FA2479"/>
    <w:rsid w:val="00FA2C5C"/>
    <w:rsid w:val="00FA332D"/>
    <w:rsid w:val="00FA3697"/>
    <w:rsid w:val="00FA3EE1"/>
    <w:rsid w:val="00FA4A80"/>
    <w:rsid w:val="00FA51AB"/>
    <w:rsid w:val="00FA57BF"/>
    <w:rsid w:val="00FA5F7C"/>
    <w:rsid w:val="00FA65F9"/>
    <w:rsid w:val="00FA67FF"/>
    <w:rsid w:val="00FA70A1"/>
    <w:rsid w:val="00FA78E7"/>
    <w:rsid w:val="00FA7B41"/>
    <w:rsid w:val="00FB0E93"/>
    <w:rsid w:val="00FB2045"/>
    <w:rsid w:val="00FB2666"/>
    <w:rsid w:val="00FB2CF9"/>
    <w:rsid w:val="00FB4DBF"/>
    <w:rsid w:val="00FB7820"/>
    <w:rsid w:val="00FC09B0"/>
    <w:rsid w:val="00FC0BAC"/>
    <w:rsid w:val="00FC155D"/>
    <w:rsid w:val="00FC1960"/>
    <w:rsid w:val="00FC1DF8"/>
    <w:rsid w:val="00FC1E70"/>
    <w:rsid w:val="00FC2345"/>
    <w:rsid w:val="00FC2D9F"/>
    <w:rsid w:val="00FC46F4"/>
    <w:rsid w:val="00FC4E3A"/>
    <w:rsid w:val="00FC4EAA"/>
    <w:rsid w:val="00FC65D8"/>
    <w:rsid w:val="00FC7EBE"/>
    <w:rsid w:val="00FD1807"/>
    <w:rsid w:val="00FD1922"/>
    <w:rsid w:val="00FD1957"/>
    <w:rsid w:val="00FD21FD"/>
    <w:rsid w:val="00FD3945"/>
    <w:rsid w:val="00FD3B0C"/>
    <w:rsid w:val="00FD4456"/>
    <w:rsid w:val="00FD45A1"/>
    <w:rsid w:val="00FD5C7E"/>
    <w:rsid w:val="00FD61E3"/>
    <w:rsid w:val="00FD6810"/>
    <w:rsid w:val="00FD7811"/>
    <w:rsid w:val="00FE00F9"/>
    <w:rsid w:val="00FE0631"/>
    <w:rsid w:val="00FE0634"/>
    <w:rsid w:val="00FE1422"/>
    <w:rsid w:val="00FE240A"/>
    <w:rsid w:val="00FE2CA6"/>
    <w:rsid w:val="00FE2D4C"/>
    <w:rsid w:val="00FE30F3"/>
    <w:rsid w:val="00FE3828"/>
    <w:rsid w:val="00FE4CE2"/>
    <w:rsid w:val="00FE5C92"/>
    <w:rsid w:val="00FF0396"/>
    <w:rsid w:val="00FF1630"/>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6F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qFormat="1"/>
    <w:lsdException w:name="toc 2" w:uiPriority="39" w:qFormat="1"/>
    <w:lsdException w:name="toc 3" w:uiPriority="3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48E2"/>
    <w:pPr>
      <w:spacing w:before="120" w:after="200" w:line="276" w:lineRule="auto"/>
      <w:jc w:val="both"/>
    </w:pPr>
    <w:rPr>
      <w:rFonts w:ascii="Arial" w:hAnsi="Arial" w:cs="Arial"/>
      <w:snapToGrid w:val="0"/>
      <w:sz w:val="22"/>
      <w:szCs w:val="22"/>
      <w:lang w:val="en-GB" w:eastAsia="en-US"/>
    </w:rPr>
  </w:style>
  <w:style w:type="paragraph" w:styleId="Heading1">
    <w:name w:val="heading 1"/>
    <w:basedOn w:val="Normal"/>
    <w:next w:val="Normal"/>
    <w:pPr>
      <w:keepNext/>
      <w:spacing w:before="240" w:after="60"/>
      <w:outlineLvl w:val="0"/>
    </w:pPr>
    <w:rPr>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style>
  <w:style w:type="paragraph" w:styleId="Heading6">
    <w:name w:val="heading 6"/>
    <w:basedOn w:val="Normal"/>
    <w:next w:val="Normal"/>
    <w:pPr>
      <w:numPr>
        <w:ilvl w:val="2"/>
        <w:numId w:val="6"/>
      </w:numPr>
      <w:tabs>
        <w:tab w:val="num" w:pos="0"/>
      </w:tabs>
      <w:spacing w:before="240" w:after="60"/>
      <w:outlineLvl w:val="5"/>
    </w:pPr>
    <w:rPr>
      <w:i/>
    </w:rPr>
  </w:style>
  <w:style w:type="paragraph" w:styleId="Heading7">
    <w:name w:val="heading 7"/>
    <w:basedOn w:val="Normal"/>
    <w:next w:val="Normal"/>
    <w:pPr>
      <w:numPr>
        <w:ilvl w:val="6"/>
        <w:numId w:val="6"/>
      </w:numPr>
      <w:tabs>
        <w:tab w:val="num" w:pos="0"/>
      </w:tabs>
      <w:spacing w:before="240" w:after="60"/>
      <w:outlineLvl w:val="6"/>
    </w:pPr>
    <w:rPr>
      <w:sz w:val="20"/>
    </w:rPr>
  </w:style>
  <w:style w:type="paragraph" w:styleId="Heading8">
    <w:name w:val="heading 8"/>
    <w:basedOn w:val="Normal"/>
    <w:next w:val="Normal"/>
    <w:pPr>
      <w:numPr>
        <w:ilvl w:val="7"/>
        <w:numId w:val="6"/>
      </w:numPr>
      <w:tabs>
        <w:tab w:val="num" w:pos="0"/>
      </w:tabs>
      <w:spacing w:before="240" w:after="60"/>
      <w:outlineLvl w:val="7"/>
    </w:pPr>
    <w:rPr>
      <w:i/>
      <w:sz w:val="20"/>
    </w:rPr>
  </w:style>
  <w:style w:type="paragraph" w:styleId="Heading9">
    <w:name w:val="heading 9"/>
    <w:basedOn w:val="Normal"/>
    <w:next w:val="Normal"/>
    <w:pPr>
      <w:numPr>
        <w:ilvl w:val="8"/>
        <w:numId w:val="6"/>
      </w:num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b/>
      <w:spacing w:val="-2"/>
    </w:rPr>
  </w:style>
  <w:style w:type="paragraph" w:customStyle="1" w:styleId="Application3">
    <w:name w:val="Application3"/>
    <w:basedOn w:val="Normal"/>
    <w:pPr>
      <w:widowControl w:val="0"/>
      <w:numPr>
        <w:numId w:val="4"/>
      </w:numPr>
      <w:tabs>
        <w:tab w:val="right" w:pos="8789"/>
      </w:tabs>
      <w:suppressAutoHyphens/>
    </w:pPr>
    <w:rPr>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qFormat/>
    <w:rsid w:val="00F31004"/>
    <w:pPr>
      <w:tabs>
        <w:tab w:val="left" w:pos="284"/>
        <w:tab w:val="right" w:pos="9628"/>
      </w:tabs>
      <w:spacing w:after="120"/>
      <w:ind w:left="284" w:hanging="284"/>
    </w:pPr>
    <w:rPr>
      <w:rFonts w:ascii="Times New Roman Bold" w:hAnsi="Times New Roman Bold"/>
      <w:b/>
      <w:caps/>
    </w:rPr>
  </w:style>
  <w:style w:type="paragraph" w:styleId="TOC2">
    <w:name w:val="toc 2"/>
    <w:basedOn w:val="Normal"/>
    <w:next w:val="Normal"/>
    <w:autoRedefine/>
    <w:uiPriority w:val="39"/>
    <w:qFormat/>
    <w:rsid w:val="00E178B3"/>
    <w:pPr>
      <w:tabs>
        <w:tab w:val="left" w:pos="709"/>
        <w:tab w:val="left" w:pos="851"/>
        <w:tab w:val="right" w:leader="dot" w:pos="9628"/>
      </w:tabs>
      <w:spacing w:after="80"/>
      <w:ind w:left="709" w:hanging="425"/>
    </w:pPr>
    <w:rPr>
      <w:rFonts w:ascii="Times New Roman" w:hAnsi="Times New Roman"/>
      <w:sz w:val="20"/>
    </w:rPr>
  </w:style>
  <w:style w:type="paragraph" w:styleId="TOC3">
    <w:name w:val="toc 3"/>
    <w:basedOn w:val="Normal"/>
    <w:next w:val="Normal"/>
    <w:autoRedefine/>
    <w:uiPriority w:val="39"/>
    <w:qFormat/>
    <w:rsid w:val="00E178B3"/>
    <w:pPr>
      <w:tabs>
        <w:tab w:val="left" w:pos="1134"/>
        <w:tab w:val="right" w:leader="dot" w:pos="9628"/>
      </w:tabs>
      <w:spacing w:after="40"/>
      <w:ind w:left="1701" w:hanging="1134"/>
    </w:pPr>
    <w:rPr>
      <w:rFonts w:ascii="Times New Roman" w:hAnsi="Times New Roman"/>
      <w:noProof/>
      <w:sz w:val="16"/>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Balk1">
    <w:name w:val="Başlık1_"/>
    <w:basedOn w:val="Normal"/>
    <w:autoRedefine/>
    <w:qFormat/>
    <w:rsid w:val="00B734C7"/>
    <w:pPr>
      <w:widowControl w:val="0"/>
      <w:numPr>
        <w:numId w:val="35"/>
      </w:numPr>
      <w:spacing w:after="120"/>
      <w:ind w:left="426" w:hanging="426"/>
      <w:jc w:val="left"/>
      <w:outlineLvl w:val="0"/>
    </w:pPr>
    <w:rPr>
      <w:b/>
      <w:caps/>
      <w:noProof/>
      <w:sz w:val="24"/>
      <w:szCs w:val="28"/>
      <w:lang w:val="tr-TR"/>
    </w:rPr>
  </w:style>
  <w:style w:type="paragraph" w:customStyle="1" w:styleId="Balk2">
    <w:name w:val="Başlık 2_"/>
    <w:basedOn w:val="Normal"/>
    <w:next w:val="Normal"/>
    <w:autoRedefine/>
    <w:qFormat/>
    <w:rsid w:val="00B734C7"/>
    <w:pPr>
      <w:numPr>
        <w:ilvl w:val="1"/>
        <w:numId w:val="35"/>
      </w:numPr>
      <w:spacing w:after="120"/>
      <w:outlineLvl w:val="1"/>
    </w:pPr>
    <w:rPr>
      <w:b/>
      <w:szCs w:val="24"/>
      <w:lang w:val="tr-TR"/>
    </w:rPr>
  </w:style>
  <w:style w:type="paragraph" w:customStyle="1" w:styleId="Text1">
    <w:name w:val="Text 1"/>
    <w:basedOn w:val="Normal"/>
    <w:pPr>
      <w:spacing w:after="240"/>
      <w:ind w:left="482"/>
    </w:pPr>
  </w:style>
  <w:style w:type="paragraph" w:styleId="BodyText2">
    <w:name w:val="Body Text 2"/>
    <w:basedOn w:val="Normal"/>
    <w:link w:val="BodyText2Char"/>
    <w:rsid w:val="0066737C"/>
    <w:pPr>
      <w:spacing w:after="120" w:line="480" w:lineRule="auto"/>
    </w:p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1,Footnote Text Char Char Char Char,Footnote Text Char Char Char,Footnote Text Char Char"/>
    <w:basedOn w:val="Normal"/>
    <w:link w:val="FootnoteTextChar"/>
    <w:qFormat/>
    <w:rsid w:val="0040358C"/>
    <w:pPr>
      <w:spacing w:after="0"/>
      <w:ind w:left="284" w:hanging="284"/>
    </w:pPr>
    <w:rPr>
      <w:sz w:val="20"/>
    </w:rPr>
  </w:style>
  <w:style w:type="character" w:customStyle="1" w:styleId="FootnoteTextChar">
    <w:name w:val="Footnote Text Char"/>
    <w:aliases w:val="Footnote Text Char1 Char,Footnote Text Char Char Char Char Char,Footnote Text Char Char Char Char1,Footnote Text Char Char Char1"/>
    <w:link w:val="FootnoteText"/>
    <w:rsid w:val="0040358C"/>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Footer">
    <w:name w:val="footer"/>
    <w:basedOn w:val="Normal"/>
    <w:link w:val="FooterChar"/>
    <w:uiPriority w:val="99"/>
    <w:pPr>
      <w:ind w:right="-567"/>
    </w:pPr>
    <w:rPr>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rFonts w:ascii="Arial" w:hAnsi="Arial" w:cs="Arial"/>
      <w:sz w:val="22"/>
      <w:szCs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after="120"/>
      <w:jc w:val="center"/>
    </w:pPr>
    <w:rPr>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rFonts w:ascii="Arial" w:hAnsi="Arial" w:cs="Arial"/>
      <w:sz w:val="22"/>
      <w:szCs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aliases w:val="Bullet list,List Paragraph1,Table of contents numbered,Bullet Points,Liststycke SKL,Normal bullet 2,içindekiler vb,Sombreado multicolor - Énfasis 31,Elenco Bullet point,Liste Paragraf1,Paragrafo elenco"/>
    <w:basedOn w:val="Normal"/>
    <w:link w:val="ListParagraphChar"/>
    <w:uiPriority w:val="34"/>
    <w:qFormat/>
    <w:rsid w:val="00495849"/>
    <w:pPr>
      <w:ind w:left="708"/>
    </w:pPr>
  </w:style>
  <w:style w:type="paragraph" w:styleId="TOAHeading">
    <w:name w:val="toa heading"/>
    <w:basedOn w:val="Normal"/>
    <w:next w:val="Normal"/>
    <w:rsid w:val="0021362B"/>
    <w:rPr>
      <w:rFonts w:ascii="Cambria" w:hAnsi="Cambria"/>
      <w:b/>
      <w:bCs/>
      <w:szCs w:val="24"/>
    </w:rPr>
  </w:style>
  <w:style w:type="character" w:styleId="FootnoteReference">
    <w:name w:val="footnote reference"/>
    <w:aliases w:val="BVI fnr, BVI fnr, BVI fnr Car Car,BVI fnr Car Car"/>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subtitle20">
    <w:name w:val="subtitle2"/>
    <w:basedOn w:val="Normal"/>
    <w:rsid w:val="00A8403E"/>
    <w:pPr>
      <w:snapToGrid w:val="0"/>
      <w:spacing w:after="240"/>
      <w:jc w:val="center"/>
    </w:pPr>
    <w:rPr>
      <w:b/>
      <w:bCs/>
      <w:snapToGrid/>
      <w:sz w:val="32"/>
      <w:szCs w:val="32"/>
    </w:rPr>
  </w:style>
  <w:style w:type="character" w:customStyle="1" w:styleId="HeaderChar">
    <w:name w:val="Header Char"/>
    <w:link w:val="Header"/>
    <w:uiPriority w:val="99"/>
    <w:rsid w:val="00B367C8"/>
    <w:rPr>
      <w:snapToGrid w:val="0"/>
      <w:sz w:val="22"/>
      <w:lang w:val="en-GB" w:eastAsia="en-US"/>
    </w:rPr>
  </w:style>
  <w:style w:type="paragraph" w:styleId="BodyText">
    <w:name w:val="Body Text"/>
    <w:basedOn w:val="Normal"/>
    <w:link w:val="BodyTextChar"/>
    <w:rsid w:val="00FA332D"/>
    <w:pPr>
      <w:spacing w:after="120"/>
    </w:pPr>
  </w:style>
  <w:style w:type="character" w:customStyle="1" w:styleId="BodyTextChar">
    <w:name w:val="Body Text Char"/>
    <w:link w:val="BodyText"/>
    <w:rsid w:val="00FA332D"/>
    <w:rPr>
      <w:snapToGrid w:val="0"/>
      <w:sz w:val="22"/>
      <w:lang w:val="en-GB" w:eastAsia="en-US"/>
    </w:rPr>
  </w:style>
  <w:style w:type="character" w:styleId="Emphasis">
    <w:name w:val="Emphasis"/>
    <w:qFormat/>
    <w:rsid w:val="00FA332D"/>
    <w:rPr>
      <w:i/>
      <w:iCs/>
    </w:rPr>
  </w:style>
  <w:style w:type="character" w:customStyle="1" w:styleId="BodyText2Char">
    <w:name w:val="Body Text 2 Char"/>
    <w:link w:val="BodyText2"/>
    <w:rsid w:val="0066737C"/>
    <w:rPr>
      <w:snapToGrid w:val="0"/>
      <w:sz w:val="22"/>
      <w:lang w:val="en-GB" w:eastAsia="en-US"/>
    </w:rPr>
  </w:style>
  <w:style w:type="paragraph" w:customStyle="1" w:styleId="Balk3">
    <w:name w:val="Başlık 3_"/>
    <w:basedOn w:val="Normal"/>
    <w:next w:val="Normal"/>
    <w:autoRedefine/>
    <w:qFormat/>
    <w:rsid w:val="00B376A3"/>
    <w:pPr>
      <w:numPr>
        <w:ilvl w:val="2"/>
        <w:numId w:val="35"/>
      </w:numPr>
      <w:spacing w:after="0"/>
      <w:ind w:left="1418" w:hanging="709"/>
      <w:jc w:val="left"/>
      <w:outlineLvl w:val="2"/>
    </w:pPr>
    <w:rPr>
      <w:b/>
      <w:lang w:val="tr-TR"/>
    </w:rPr>
  </w:style>
  <w:style w:type="paragraph" w:customStyle="1" w:styleId="Guidelines5">
    <w:name w:val="Guidelines 5"/>
    <w:basedOn w:val="Normal"/>
    <w:rsid w:val="005F3198"/>
    <w:pPr>
      <w:spacing w:before="240" w:after="240"/>
    </w:pPr>
    <w:rPr>
      <w:b/>
      <w:sz w:val="24"/>
    </w:rPr>
  </w:style>
  <w:style w:type="paragraph" w:styleId="TOCHeading">
    <w:name w:val="TOC Heading"/>
    <w:basedOn w:val="Heading1"/>
    <w:next w:val="Normal"/>
    <w:uiPriority w:val="39"/>
    <w:unhideWhenUsed/>
    <w:qFormat/>
    <w:rsid w:val="00FD3945"/>
    <w:pPr>
      <w:keepLines/>
      <w:spacing w:before="480" w:after="0"/>
      <w:jc w:val="left"/>
      <w:outlineLvl w:val="9"/>
    </w:pPr>
    <w:rPr>
      <w:rFonts w:ascii="Cambria" w:eastAsia="MS Gothic" w:hAnsi="Cambria"/>
      <w:bCs/>
      <w:snapToGrid/>
      <w:color w:val="365F91"/>
      <w:kern w:val="0"/>
      <w:szCs w:val="28"/>
      <w:lang w:val="en-US" w:eastAsia="ja-JP"/>
    </w:rPr>
  </w:style>
  <w:style w:type="paragraph" w:customStyle="1" w:styleId="Definitions1">
    <w:name w:val="Definitions 1"/>
    <w:basedOn w:val="Normal"/>
    <w:next w:val="BodyTextIndent"/>
    <w:rsid w:val="00696E6C"/>
    <w:pPr>
      <w:numPr>
        <w:numId w:val="13"/>
      </w:numPr>
      <w:spacing w:after="240"/>
      <w:outlineLvl w:val="0"/>
    </w:pPr>
    <w:rPr>
      <w:rFonts w:eastAsia="Calibri"/>
      <w:snapToGrid/>
      <w:spacing w:val="5"/>
      <w:kern w:val="28"/>
      <w:sz w:val="20"/>
      <w:lang w:eastAsia="x-none"/>
    </w:rPr>
  </w:style>
  <w:style w:type="paragraph" w:customStyle="1" w:styleId="Definitions2">
    <w:name w:val="Definitions 2"/>
    <w:basedOn w:val="Normal"/>
    <w:next w:val="BodyTextIndent"/>
    <w:rsid w:val="00696E6C"/>
    <w:pPr>
      <w:numPr>
        <w:ilvl w:val="1"/>
        <w:numId w:val="13"/>
      </w:numPr>
      <w:spacing w:after="240"/>
      <w:outlineLvl w:val="1"/>
    </w:pPr>
    <w:rPr>
      <w:rFonts w:eastAsia="Calibri"/>
      <w:snapToGrid/>
      <w:spacing w:val="5"/>
      <w:kern w:val="28"/>
      <w:sz w:val="20"/>
      <w:lang w:eastAsia="x-none"/>
    </w:rPr>
  </w:style>
  <w:style w:type="paragraph" w:customStyle="1" w:styleId="Definitions3">
    <w:name w:val="Definitions 3"/>
    <w:basedOn w:val="Normal"/>
    <w:next w:val="BodyText"/>
    <w:rsid w:val="00696E6C"/>
    <w:pPr>
      <w:numPr>
        <w:ilvl w:val="2"/>
        <w:numId w:val="13"/>
      </w:numPr>
      <w:spacing w:after="240"/>
      <w:outlineLvl w:val="2"/>
    </w:pPr>
    <w:rPr>
      <w:rFonts w:eastAsia="Calibri"/>
      <w:snapToGrid/>
      <w:spacing w:val="5"/>
      <w:kern w:val="28"/>
      <w:sz w:val="20"/>
      <w:lang w:eastAsia="x-none"/>
    </w:rPr>
  </w:style>
  <w:style w:type="paragraph" w:customStyle="1" w:styleId="Definitions4">
    <w:name w:val="Definitions 4"/>
    <w:basedOn w:val="Normal"/>
    <w:next w:val="BodyText"/>
    <w:link w:val="Definitions4Char"/>
    <w:rsid w:val="00696E6C"/>
    <w:pPr>
      <w:numPr>
        <w:ilvl w:val="3"/>
        <w:numId w:val="13"/>
      </w:numPr>
      <w:spacing w:after="240"/>
      <w:outlineLvl w:val="3"/>
    </w:pPr>
    <w:rPr>
      <w:rFonts w:eastAsia="Calibri"/>
      <w:snapToGrid/>
      <w:color w:val="17365D"/>
      <w:spacing w:val="5"/>
      <w:kern w:val="28"/>
      <w:sz w:val="20"/>
      <w:u w:val="single"/>
      <w:lang w:eastAsia="x-none"/>
    </w:rPr>
  </w:style>
  <w:style w:type="character" w:customStyle="1" w:styleId="Definitions4Char">
    <w:name w:val="Definitions 4 Char"/>
    <w:link w:val="Definitions4"/>
    <w:locked/>
    <w:rsid w:val="00696E6C"/>
    <w:rPr>
      <w:rFonts w:ascii="Arial" w:eastAsia="Calibri" w:hAnsi="Arial" w:cs="Arial"/>
      <w:color w:val="17365D"/>
      <w:spacing w:val="5"/>
      <w:kern w:val="28"/>
      <w:szCs w:val="22"/>
      <w:u w:val="single"/>
      <w:lang w:val="en-GB" w:eastAsia="x-none"/>
    </w:rPr>
  </w:style>
  <w:style w:type="paragraph" w:customStyle="1" w:styleId="Definitions5">
    <w:name w:val="Definitions 5"/>
    <w:basedOn w:val="Normal"/>
    <w:next w:val="BodyText"/>
    <w:rsid w:val="00696E6C"/>
    <w:pPr>
      <w:numPr>
        <w:ilvl w:val="4"/>
        <w:numId w:val="13"/>
      </w:numPr>
      <w:spacing w:after="240"/>
      <w:outlineLvl w:val="4"/>
    </w:pPr>
    <w:rPr>
      <w:rFonts w:eastAsia="Calibri"/>
      <w:snapToGrid/>
      <w:color w:val="17365D"/>
      <w:spacing w:val="5"/>
      <w:kern w:val="28"/>
      <w:sz w:val="20"/>
      <w:u w:val="single"/>
      <w:lang w:eastAsia="x-none"/>
    </w:rPr>
  </w:style>
  <w:style w:type="paragraph" w:customStyle="1" w:styleId="Definitions6">
    <w:name w:val="Definitions 6"/>
    <w:basedOn w:val="Normal"/>
    <w:next w:val="BodyText"/>
    <w:rsid w:val="00696E6C"/>
    <w:pPr>
      <w:numPr>
        <w:ilvl w:val="5"/>
        <w:numId w:val="13"/>
      </w:numPr>
      <w:spacing w:after="240"/>
      <w:outlineLvl w:val="5"/>
    </w:pPr>
    <w:rPr>
      <w:rFonts w:eastAsia="Calibri"/>
      <w:snapToGrid/>
      <w:color w:val="17365D"/>
      <w:spacing w:val="5"/>
      <w:kern w:val="28"/>
      <w:sz w:val="20"/>
      <w:u w:val="single"/>
      <w:lang w:eastAsia="x-none"/>
    </w:rPr>
  </w:style>
  <w:style w:type="paragraph" w:customStyle="1" w:styleId="Definitions7">
    <w:name w:val="Definitions 7"/>
    <w:basedOn w:val="Normal"/>
    <w:next w:val="BodyText"/>
    <w:rsid w:val="00696E6C"/>
    <w:pPr>
      <w:numPr>
        <w:ilvl w:val="6"/>
        <w:numId w:val="13"/>
      </w:numPr>
      <w:spacing w:after="240"/>
      <w:outlineLvl w:val="6"/>
    </w:pPr>
    <w:rPr>
      <w:rFonts w:eastAsia="Calibri"/>
      <w:snapToGrid/>
      <w:color w:val="17365D"/>
      <w:spacing w:val="5"/>
      <w:kern w:val="28"/>
      <w:sz w:val="20"/>
      <w:u w:val="single"/>
      <w:lang w:eastAsia="x-none"/>
    </w:rPr>
  </w:style>
  <w:style w:type="paragraph" w:customStyle="1" w:styleId="Definitions8">
    <w:name w:val="Definitions 8"/>
    <w:basedOn w:val="Normal"/>
    <w:next w:val="BodyText"/>
    <w:rsid w:val="00696E6C"/>
    <w:pPr>
      <w:numPr>
        <w:ilvl w:val="7"/>
        <w:numId w:val="13"/>
      </w:numPr>
      <w:spacing w:after="240"/>
      <w:outlineLvl w:val="7"/>
    </w:pPr>
    <w:rPr>
      <w:rFonts w:eastAsia="Calibri"/>
      <w:snapToGrid/>
      <w:color w:val="17365D"/>
      <w:spacing w:val="5"/>
      <w:kern w:val="28"/>
      <w:sz w:val="20"/>
      <w:u w:val="single"/>
      <w:lang w:eastAsia="x-none"/>
    </w:rPr>
  </w:style>
  <w:style w:type="paragraph" w:customStyle="1" w:styleId="Definitions9">
    <w:name w:val="Definitions 9"/>
    <w:basedOn w:val="Normal"/>
    <w:next w:val="BodyText"/>
    <w:rsid w:val="00696E6C"/>
    <w:pPr>
      <w:numPr>
        <w:ilvl w:val="8"/>
        <w:numId w:val="13"/>
      </w:numPr>
      <w:spacing w:after="240"/>
      <w:outlineLvl w:val="8"/>
    </w:pPr>
    <w:rPr>
      <w:rFonts w:eastAsia="Calibri"/>
      <w:snapToGrid/>
      <w:color w:val="17365D"/>
      <w:spacing w:val="5"/>
      <w:kern w:val="28"/>
      <w:sz w:val="20"/>
      <w:u w:val="single"/>
      <w:lang w:eastAsia="x-none"/>
    </w:rPr>
  </w:style>
  <w:style w:type="character" w:customStyle="1" w:styleId="ListParagraphChar">
    <w:name w:val="List Paragraph Char"/>
    <w:aliases w:val="Bullet list Char,List Paragraph1 Char,Table of contents numbered Char,Bullet Points Char,Liststycke SKL Char,Normal bullet 2 Char,içindekiler vb Char,Sombreado multicolor - Énfasis 31 Char,Elenco Bullet point Char"/>
    <w:link w:val="ListParagraph"/>
    <w:uiPriority w:val="34"/>
    <w:locked/>
    <w:rsid w:val="00696E6C"/>
    <w:rPr>
      <w:snapToGrid w:val="0"/>
      <w:sz w:val="22"/>
      <w:lang w:val="en-GB" w:eastAsia="en-US"/>
    </w:rPr>
  </w:style>
  <w:style w:type="table" w:customStyle="1" w:styleId="TableGrid1">
    <w:name w:val="Table Grid1"/>
    <w:basedOn w:val="TableNormal"/>
    <w:next w:val="TableGrid"/>
    <w:uiPriority w:val="39"/>
    <w:rsid w:val="00DF39DB"/>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D4A"/>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367A"/>
    <w:rPr>
      <w:rFonts w:ascii="Arial" w:hAnsi="Arial" w:cs="Arial"/>
      <w:snapToGrid w:val="0"/>
      <w:sz w:val="16"/>
      <w:szCs w:val="22"/>
      <w:lang w:val="en-GB" w:eastAsia="en-US"/>
    </w:rPr>
  </w:style>
  <w:style w:type="table" w:customStyle="1" w:styleId="TabloKlavuzu1">
    <w:name w:val="Tablo Kılavuzu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rsid w:val="001959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41854"/>
    <w:pPr>
      <w:numPr>
        <w:numId w:val="33"/>
      </w:numPr>
    </w:pPr>
  </w:style>
  <w:style w:type="numbering" w:customStyle="1" w:styleId="Style2">
    <w:name w:val="Style2"/>
    <w:uiPriority w:val="99"/>
    <w:rsid w:val="00641854"/>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qFormat="1"/>
    <w:lsdException w:name="toc 2" w:uiPriority="39" w:qFormat="1"/>
    <w:lsdException w:name="toc 3" w:uiPriority="3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48E2"/>
    <w:pPr>
      <w:spacing w:before="120" w:after="200" w:line="276" w:lineRule="auto"/>
      <w:jc w:val="both"/>
    </w:pPr>
    <w:rPr>
      <w:rFonts w:ascii="Arial" w:hAnsi="Arial" w:cs="Arial"/>
      <w:snapToGrid w:val="0"/>
      <w:sz w:val="22"/>
      <w:szCs w:val="22"/>
      <w:lang w:val="en-GB" w:eastAsia="en-US"/>
    </w:rPr>
  </w:style>
  <w:style w:type="paragraph" w:styleId="Heading1">
    <w:name w:val="heading 1"/>
    <w:basedOn w:val="Normal"/>
    <w:next w:val="Normal"/>
    <w:pPr>
      <w:keepNext/>
      <w:spacing w:before="240" w:after="60"/>
      <w:outlineLvl w:val="0"/>
    </w:pPr>
    <w:rPr>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style>
  <w:style w:type="paragraph" w:styleId="Heading6">
    <w:name w:val="heading 6"/>
    <w:basedOn w:val="Normal"/>
    <w:next w:val="Normal"/>
    <w:pPr>
      <w:numPr>
        <w:ilvl w:val="2"/>
        <w:numId w:val="6"/>
      </w:numPr>
      <w:tabs>
        <w:tab w:val="num" w:pos="0"/>
      </w:tabs>
      <w:spacing w:before="240" w:after="60"/>
      <w:outlineLvl w:val="5"/>
    </w:pPr>
    <w:rPr>
      <w:i/>
    </w:rPr>
  </w:style>
  <w:style w:type="paragraph" w:styleId="Heading7">
    <w:name w:val="heading 7"/>
    <w:basedOn w:val="Normal"/>
    <w:next w:val="Normal"/>
    <w:pPr>
      <w:numPr>
        <w:ilvl w:val="6"/>
        <w:numId w:val="6"/>
      </w:numPr>
      <w:tabs>
        <w:tab w:val="num" w:pos="0"/>
      </w:tabs>
      <w:spacing w:before="240" w:after="60"/>
      <w:outlineLvl w:val="6"/>
    </w:pPr>
    <w:rPr>
      <w:sz w:val="20"/>
    </w:rPr>
  </w:style>
  <w:style w:type="paragraph" w:styleId="Heading8">
    <w:name w:val="heading 8"/>
    <w:basedOn w:val="Normal"/>
    <w:next w:val="Normal"/>
    <w:pPr>
      <w:numPr>
        <w:ilvl w:val="7"/>
        <w:numId w:val="6"/>
      </w:numPr>
      <w:tabs>
        <w:tab w:val="num" w:pos="0"/>
      </w:tabs>
      <w:spacing w:before="240" w:after="60"/>
      <w:outlineLvl w:val="7"/>
    </w:pPr>
    <w:rPr>
      <w:i/>
      <w:sz w:val="20"/>
    </w:rPr>
  </w:style>
  <w:style w:type="paragraph" w:styleId="Heading9">
    <w:name w:val="heading 9"/>
    <w:basedOn w:val="Normal"/>
    <w:next w:val="Normal"/>
    <w:pPr>
      <w:numPr>
        <w:ilvl w:val="8"/>
        <w:numId w:val="6"/>
      </w:num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b/>
      <w:spacing w:val="-2"/>
    </w:rPr>
  </w:style>
  <w:style w:type="paragraph" w:customStyle="1" w:styleId="Application3">
    <w:name w:val="Application3"/>
    <w:basedOn w:val="Normal"/>
    <w:pPr>
      <w:widowControl w:val="0"/>
      <w:numPr>
        <w:numId w:val="4"/>
      </w:numPr>
      <w:tabs>
        <w:tab w:val="right" w:pos="8789"/>
      </w:tabs>
      <w:suppressAutoHyphens/>
    </w:pPr>
    <w:rPr>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qFormat/>
    <w:rsid w:val="00F31004"/>
    <w:pPr>
      <w:tabs>
        <w:tab w:val="left" w:pos="284"/>
        <w:tab w:val="right" w:pos="9628"/>
      </w:tabs>
      <w:spacing w:after="120"/>
      <w:ind w:left="284" w:hanging="284"/>
    </w:pPr>
    <w:rPr>
      <w:rFonts w:ascii="Times New Roman Bold" w:hAnsi="Times New Roman Bold"/>
      <w:b/>
      <w:caps/>
    </w:rPr>
  </w:style>
  <w:style w:type="paragraph" w:styleId="TOC2">
    <w:name w:val="toc 2"/>
    <w:basedOn w:val="Normal"/>
    <w:next w:val="Normal"/>
    <w:autoRedefine/>
    <w:uiPriority w:val="39"/>
    <w:qFormat/>
    <w:rsid w:val="00E178B3"/>
    <w:pPr>
      <w:tabs>
        <w:tab w:val="left" w:pos="709"/>
        <w:tab w:val="left" w:pos="851"/>
        <w:tab w:val="right" w:leader="dot" w:pos="9628"/>
      </w:tabs>
      <w:spacing w:after="80"/>
      <w:ind w:left="709" w:hanging="425"/>
    </w:pPr>
    <w:rPr>
      <w:rFonts w:ascii="Times New Roman" w:hAnsi="Times New Roman"/>
      <w:sz w:val="20"/>
    </w:rPr>
  </w:style>
  <w:style w:type="paragraph" w:styleId="TOC3">
    <w:name w:val="toc 3"/>
    <w:basedOn w:val="Normal"/>
    <w:next w:val="Normal"/>
    <w:autoRedefine/>
    <w:uiPriority w:val="39"/>
    <w:qFormat/>
    <w:rsid w:val="00E178B3"/>
    <w:pPr>
      <w:tabs>
        <w:tab w:val="left" w:pos="1134"/>
        <w:tab w:val="right" w:leader="dot" w:pos="9628"/>
      </w:tabs>
      <w:spacing w:after="40"/>
      <w:ind w:left="1701" w:hanging="1134"/>
    </w:pPr>
    <w:rPr>
      <w:rFonts w:ascii="Times New Roman" w:hAnsi="Times New Roman"/>
      <w:noProof/>
      <w:sz w:val="16"/>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Balk1">
    <w:name w:val="Başlık1_"/>
    <w:basedOn w:val="Normal"/>
    <w:autoRedefine/>
    <w:qFormat/>
    <w:rsid w:val="00B734C7"/>
    <w:pPr>
      <w:widowControl w:val="0"/>
      <w:numPr>
        <w:numId w:val="35"/>
      </w:numPr>
      <w:spacing w:after="120"/>
      <w:ind w:left="426" w:hanging="426"/>
      <w:jc w:val="left"/>
      <w:outlineLvl w:val="0"/>
    </w:pPr>
    <w:rPr>
      <w:b/>
      <w:caps/>
      <w:noProof/>
      <w:sz w:val="24"/>
      <w:szCs w:val="28"/>
      <w:lang w:val="tr-TR"/>
    </w:rPr>
  </w:style>
  <w:style w:type="paragraph" w:customStyle="1" w:styleId="Balk2">
    <w:name w:val="Başlık 2_"/>
    <w:basedOn w:val="Normal"/>
    <w:next w:val="Normal"/>
    <w:autoRedefine/>
    <w:qFormat/>
    <w:rsid w:val="00B734C7"/>
    <w:pPr>
      <w:numPr>
        <w:ilvl w:val="1"/>
        <w:numId w:val="35"/>
      </w:numPr>
      <w:spacing w:after="120"/>
      <w:outlineLvl w:val="1"/>
    </w:pPr>
    <w:rPr>
      <w:b/>
      <w:szCs w:val="24"/>
      <w:lang w:val="tr-TR"/>
    </w:rPr>
  </w:style>
  <w:style w:type="paragraph" w:customStyle="1" w:styleId="Text1">
    <w:name w:val="Text 1"/>
    <w:basedOn w:val="Normal"/>
    <w:pPr>
      <w:spacing w:after="240"/>
      <w:ind w:left="482"/>
    </w:pPr>
  </w:style>
  <w:style w:type="paragraph" w:styleId="BodyText2">
    <w:name w:val="Body Text 2"/>
    <w:basedOn w:val="Normal"/>
    <w:link w:val="BodyText2Char"/>
    <w:rsid w:val="0066737C"/>
    <w:pPr>
      <w:spacing w:after="120" w:line="480" w:lineRule="auto"/>
    </w:p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1,Footnote Text Char Char Char Char,Footnote Text Char Char Char,Footnote Text Char Char"/>
    <w:basedOn w:val="Normal"/>
    <w:link w:val="FootnoteTextChar"/>
    <w:qFormat/>
    <w:rsid w:val="0040358C"/>
    <w:pPr>
      <w:spacing w:after="0"/>
      <w:ind w:left="284" w:hanging="284"/>
    </w:pPr>
    <w:rPr>
      <w:sz w:val="20"/>
    </w:rPr>
  </w:style>
  <w:style w:type="character" w:customStyle="1" w:styleId="FootnoteTextChar">
    <w:name w:val="Footnote Text Char"/>
    <w:aliases w:val="Footnote Text Char1 Char,Footnote Text Char Char Char Char Char,Footnote Text Char Char Char Char1,Footnote Text Char Char Char1"/>
    <w:link w:val="FootnoteText"/>
    <w:rsid w:val="0040358C"/>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Footer">
    <w:name w:val="footer"/>
    <w:basedOn w:val="Normal"/>
    <w:link w:val="FooterChar"/>
    <w:uiPriority w:val="99"/>
    <w:pPr>
      <w:ind w:right="-567"/>
    </w:pPr>
    <w:rPr>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rFonts w:ascii="Arial" w:hAnsi="Arial" w:cs="Arial"/>
      <w:sz w:val="22"/>
      <w:szCs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after="120"/>
      <w:jc w:val="center"/>
    </w:pPr>
    <w:rPr>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rFonts w:ascii="Arial" w:hAnsi="Arial" w:cs="Arial"/>
      <w:sz w:val="22"/>
      <w:szCs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aliases w:val="Bullet list,List Paragraph1,Table of contents numbered,Bullet Points,Liststycke SKL,Normal bullet 2,içindekiler vb,Sombreado multicolor - Énfasis 31,Elenco Bullet point,Liste Paragraf1,Paragrafo elenco"/>
    <w:basedOn w:val="Normal"/>
    <w:link w:val="ListParagraphChar"/>
    <w:uiPriority w:val="34"/>
    <w:qFormat/>
    <w:rsid w:val="00495849"/>
    <w:pPr>
      <w:ind w:left="708"/>
    </w:pPr>
  </w:style>
  <w:style w:type="paragraph" w:styleId="TOAHeading">
    <w:name w:val="toa heading"/>
    <w:basedOn w:val="Normal"/>
    <w:next w:val="Normal"/>
    <w:rsid w:val="0021362B"/>
    <w:rPr>
      <w:rFonts w:ascii="Cambria" w:hAnsi="Cambria"/>
      <w:b/>
      <w:bCs/>
      <w:szCs w:val="24"/>
    </w:rPr>
  </w:style>
  <w:style w:type="character" w:styleId="FootnoteReference">
    <w:name w:val="footnote reference"/>
    <w:aliases w:val="BVI fnr, BVI fnr, BVI fnr Car Car,BVI fnr Car Car"/>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subtitle20">
    <w:name w:val="subtitle2"/>
    <w:basedOn w:val="Normal"/>
    <w:rsid w:val="00A8403E"/>
    <w:pPr>
      <w:snapToGrid w:val="0"/>
      <w:spacing w:after="240"/>
      <w:jc w:val="center"/>
    </w:pPr>
    <w:rPr>
      <w:b/>
      <w:bCs/>
      <w:snapToGrid/>
      <w:sz w:val="32"/>
      <w:szCs w:val="32"/>
    </w:rPr>
  </w:style>
  <w:style w:type="character" w:customStyle="1" w:styleId="HeaderChar">
    <w:name w:val="Header Char"/>
    <w:link w:val="Header"/>
    <w:uiPriority w:val="99"/>
    <w:rsid w:val="00B367C8"/>
    <w:rPr>
      <w:snapToGrid w:val="0"/>
      <w:sz w:val="22"/>
      <w:lang w:val="en-GB" w:eastAsia="en-US"/>
    </w:rPr>
  </w:style>
  <w:style w:type="paragraph" w:styleId="BodyText">
    <w:name w:val="Body Text"/>
    <w:basedOn w:val="Normal"/>
    <w:link w:val="BodyTextChar"/>
    <w:rsid w:val="00FA332D"/>
    <w:pPr>
      <w:spacing w:after="120"/>
    </w:pPr>
  </w:style>
  <w:style w:type="character" w:customStyle="1" w:styleId="BodyTextChar">
    <w:name w:val="Body Text Char"/>
    <w:link w:val="BodyText"/>
    <w:rsid w:val="00FA332D"/>
    <w:rPr>
      <w:snapToGrid w:val="0"/>
      <w:sz w:val="22"/>
      <w:lang w:val="en-GB" w:eastAsia="en-US"/>
    </w:rPr>
  </w:style>
  <w:style w:type="character" w:styleId="Emphasis">
    <w:name w:val="Emphasis"/>
    <w:qFormat/>
    <w:rsid w:val="00FA332D"/>
    <w:rPr>
      <w:i/>
      <w:iCs/>
    </w:rPr>
  </w:style>
  <w:style w:type="character" w:customStyle="1" w:styleId="BodyText2Char">
    <w:name w:val="Body Text 2 Char"/>
    <w:link w:val="BodyText2"/>
    <w:rsid w:val="0066737C"/>
    <w:rPr>
      <w:snapToGrid w:val="0"/>
      <w:sz w:val="22"/>
      <w:lang w:val="en-GB" w:eastAsia="en-US"/>
    </w:rPr>
  </w:style>
  <w:style w:type="paragraph" w:customStyle="1" w:styleId="Balk3">
    <w:name w:val="Başlık 3_"/>
    <w:basedOn w:val="Normal"/>
    <w:next w:val="Normal"/>
    <w:autoRedefine/>
    <w:qFormat/>
    <w:rsid w:val="00B376A3"/>
    <w:pPr>
      <w:numPr>
        <w:ilvl w:val="2"/>
        <w:numId w:val="35"/>
      </w:numPr>
      <w:spacing w:after="0"/>
      <w:ind w:left="1418" w:hanging="709"/>
      <w:jc w:val="left"/>
      <w:outlineLvl w:val="2"/>
    </w:pPr>
    <w:rPr>
      <w:b/>
      <w:lang w:val="tr-TR"/>
    </w:rPr>
  </w:style>
  <w:style w:type="paragraph" w:customStyle="1" w:styleId="Guidelines5">
    <w:name w:val="Guidelines 5"/>
    <w:basedOn w:val="Normal"/>
    <w:rsid w:val="005F3198"/>
    <w:pPr>
      <w:spacing w:before="240" w:after="240"/>
    </w:pPr>
    <w:rPr>
      <w:b/>
      <w:sz w:val="24"/>
    </w:rPr>
  </w:style>
  <w:style w:type="paragraph" w:styleId="TOCHeading">
    <w:name w:val="TOC Heading"/>
    <w:basedOn w:val="Heading1"/>
    <w:next w:val="Normal"/>
    <w:uiPriority w:val="39"/>
    <w:unhideWhenUsed/>
    <w:qFormat/>
    <w:rsid w:val="00FD3945"/>
    <w:pPr>
      <w:keepLines/>
      <w:spacing w:before="480" w:after="0"/>
      <w:jc w:val="left"/>
      <w:outlineLvl w:val="9"/>
    </w:pPr>
    <w:rPr>
      <w:rFonts w:ascii="Cambria" w:eastAsia="MS Gothic" w:hAnsi="Cambria"/>
      <w:bCs/>
      <w:snapToGrid/>
      <w:color w:val="365F91"/>
      <w:kern w:val="0"/>
      <w:szCs w:val="28"/>
      <w:lang w:val="en-US" w:eastAsia="ja-JP"/>
    </w:rPr>
  </w:style>
  <w:style w:type="paragraph" w:customStyle="1" w:styleId="Definitions1">
    <w:name w:val="Definitions 1"/>
    <w:basedOn w:val="Normal"/>
    <w:next w:val="BodyTextIndent"/>
    <w:rsid w:val="00696E6C"/>
    <w:pPr>
      <w:numPr>
        <w:numId w:val="13"/>
      </w:numPr>
      <w:spacing w:after="240"/>
      <w:outlineLvl w:val="0"/>
    </w:pPr>
    <w:rPr>
      <w:rFonts w:eastAsia="Calibri"/>
      <w:snapToGrid/>
      <w:spacing w:val="5"/>
      <w:kern w:val="28"/>
      <w:sz w:val="20"/>
      <w:lang w:eastAsia="x-none"/>
    </w:rPr>
  </w:style>
  <w:style w:type="paragraph" w:customStyle="1" w:styleId="Definitions2">
    <w:name w:val="Definitions 2"/>
    <w:basedOn w:val="Normal"/>
    <w:next w:val="BodyTextIndent"/>
    <w:rsid w:val="00696E6C"/>
    <w:pPr>
      <w:numPr>
        <w:ilvl w:val="1"/>
        <w:numId w:val="13"/>
      </w:numPr>
      <w:spacing w:after="240"/>
      <w:outlineLvl w:val="1"/>
    </w:pPr>
    <w:rPr>
      <w:rFonts w:eastAsia="Calibri"/>
      <w:snapToGrid/>
      <w:spacing w:val="5"/>
      <w:kern w:val="28"/>
      <w:sz w:val="20"/>
      <w:lang w:eastAsia="x-none"/>
    </w:rPr>
  </w:style>
  <w:style w:type="paragraph" w:customStyle="1" w:styleId="Definitions3">
    <w:name w:val="Definitions 3"/>
    <w:basedOn w:val="Normal"/>
    <w:next w:val="BodyText"/>
    <w:rsid w:val="00696E6C"/>
    <w:pPr>
      <w:numPr>
        <w:ilvl w:val="2"/>
        <w:numId w:val="13"/>
      </w:numPr>
      <w:spacing w:after="240"/>
      <w:outlineLvl w:val="2"/>
    </w:pPr>
    <w:rPr>
      <w:rFonts w:eastAsia="Calibri"/>
      <w:snapToGrid/>
      <w:spacing w:val="5"/>
      <w:kern w:val="28"/>
      <w:sz w:val="20"/>
      <w:lang w:eastAsia="x-none"/>
    </w:rPr>
  </w:style>
  <w:style w:type="paragraph" w:customStyle="1" w:styleId="Definitions4">
    <w:name w:val="Definitions 4"/>
    <w:basedOn w:val="Normal"/>
    <w:next w:val="BodyText"/>
    <w:link w:val="Definitions4Char"/>
    <w:rsid w:val="00696E6C"/>
    <w:pPr>
      <w:numPr>
        <w:ilvl w:val="3"/>
        <w:numId w:val="13"/>
      </w:numPr>
      <w:spacing w:after="240"/>
      <w:outlineLvl w:val="3"/>
    </w:pPr>
    <w:rPr>
      <w:rFonts w:eastAsia="Calibri"/>
      <w:snapToGrid/>
      <w:color w:val="17365D"/>
      <w:spacing w:val="5"/>
      <w:kern w:val="28"/>
      <w:sz w:val="20"/>
      <w:u w:val="single"/>
      <w:lang w:eastAsia="x-none"/>
    </w:rPr>
  </w:style>
  <w:style w:type="character" w:customStyle="1" w:styleId="Definitions4Char">
    <w:name w:val="Definitions 4 Char"/>
    <w:link w:val="Definitions4"/>
    <w:locked/>
    <w:rsid w:val="00696E6C"/>
    <w:rPr>
      <w:rFonts w:ascii="Arial" w:eastAsia="Calibri" w:hAnsi="Arial" w:cs="Arial"/>
      <w:color w:val="17365D"/>
      <w:spacing w:val="5"/>
      <w:kern w:val="28"/>
      <w:szCs w:val="22"/>
      <w:u w:val="single"/>
      <w:lang w:val="en-GB" w:eastAsia="x-none"/>
    </w:rPr>
  </w:style>
  <w:style w:type="paragraph" w:customStyle="1" w:styleId="Definitions5">
    <w:name w:val="Definitions 5"/>
    <w:basedOn w:val="Normal"/>
    <w:next w:val="BodyText"/>
    <w:rsid w:val="00696E6C"/>
    <w:pPr>
      <w:numPr>
        <w:ilvl w:val="4"/>
        <w:numId w:val="13"/>
      </w:numPr>
      <w:spacing w:after="240"/>
      <w:outlineLvl w:val="4"/>
    </w:pPr>
    <w:rPr>
      <w:rFonts w:eastAsia="Calibri"/>
      <w:snapToGrid/>
      <w:color w:val="17365D"/>
      <w:spacing w:val="5"/>
      <w:kern w:val="28"/>
      <w:sz w:val="20"/>
      <w:u w:val="single"/>
      <w:lang w:eastAsia="x-none"/>
    </w:rPr>
  </w:style>
  <w:style w:type="paragraph" w:customStyle="1" w:styleId="Definitions6">
    <w:name w:val="Definitions 6"/>
    <w:basedOn w:val="Normal"/>
    <w:next w:val="BodyText"/>
    <w:rsid w:val="00696E6C"/>
    <w:pPr>
      <w:numPr>
        <w:ilvl w:val="5"/>
        <w:numId w:val="13"/>
      </w:numPr>
      <w:spacing w:after="240"/>
      <w:outlineLvl w:val="5"/>
    </w:pPr>
    <w:rPr>
      <w:rFonts w:eastAsia="Calibri"/>
      <w:snapToGrid/>
      <w:color w:val="17365D"/>
      <w:spacing w:val="5"/>
      <w:kern w:val="28"/>
      <w:sz w:val="20"/>
      <w:u w:val="single"/>
      <w:lang w:eastAsia="x-none"/>
    </w:rPr>
  </w:style>
  <w:style w:type="paragraph" w:customStyle="1" w:styleId="Definitions7">
    <w:name w:val="Definitions 7"/>
    <w:basedOn w:val="Normal"/>
    <w:next w:val="BodyText"/>
    <w:rsid w:val="00696E6C"/>
    <w:pPr>
      <w:numPr>
        <w:ilvl w:val="6"/>
        <w:numId w:val="13"/>
      </w:numPr>
      <w:spacing w:after="240"/>
      <w:outlineLvl w:val="6"/>
    </w:pPr>
    <w:rPr>
      <w:rFonts w:eastAsia="Calibri"/>
      <w:snapToGrid/>
      <w:color w:val="17365D"/>
      <w:spacing w:val="5"/>
      <w:kern w:val="28"/>
      <w:sz w:val="20"/>
      <w:u w:val="single"/>
      <w:lang w:eastAsia="x-none"/>
    </w:rPr>
  </w:style>
  <w:style w:type="paragraph" w:customStyle="1" w:styleId="Definitions8">
    <w:name w:val="Definitions 8"/>
    <w:basedOn w:val="Normal"/>
    <w:next w:val="BodyText"/>
    <w:rsid w:val="00696E6C"/>
    <w:pPr>
      <w:numPr>
        <w:ilvl w:val="7"/>
        <w:numId w:val="13"/>
      </w:numPr>
      <w:spacing w:after="240"/>
      <w:outlineLvl w:val="7"/>
    </w:pPr>
    <w:rPr>
      <w:rFonts w:eastAsia="Calibri"/>
      <w:snapToGrid/>
      <w:color w:val="17365D"/>
      <w:spacing w:val="5"/>
      <w:kern w:val="28"/>
      <w:sz w:val="20"/>
      <w:u w:val="single"/>
      <w:lang w:eastAsia="x-none"/>
    </w:rPr>
  </w:style>
  <w:style w:type="paragraph" w:customStyle="1" w:styleId="Definitions9">
    <w:name w:val="Definitions 9"/>
    <w:basedOn w:val="Normal"/>
    <w:next w:val="BodyText"/>
    <w:rsid w:val="00696E6C"/>
    <w:pPr>
      <w:numPr>
        <w:ilvl w:val="8"/>
        <w:numId w:val="13"/>
      </w:numPr>
      <w:spacing w:after="240"/>
      <w:outlineLvl w:val="8"/>
    </w:pPr>
    <w:rPr>
      <w:rFonts w:eastAsia="Calibri"/>
      <w:snapToGrid/>
      <w:color w:val="17365D"/>
      <w:spacing w:val="5"/>
      <w:kern w:val="28"/>
      <w:sz w:val="20"/>
      <w:u w:val="single"/>
      <w:lang w:eastAsia="x-none"/>
    </w:rPr>
  </w:style>
  <w:style w:type="character" w:customStyle="1" w:styleId="ListParagraphChar">
    <w:name w:val="List Paragraph Char"/>
    <w:aliases w:val="Bullet list Char,List Paragraph1 Char,Table of contents numbered Char,Bullet Points Char,Liststycke SKL Char,Normal bullet 2 Char,içindekiler vb Char,Sombreado multicolor - Énfasis 31 Char,Elenco Bullet point Char"/>
    <w:link w:val="ListParagraph"/>
    <w:uiPriority w:val="34"/>
    <w:locked/>
    <w:rsid w:val="00696E6C"/>
    <w:rPr>
      <w:snapToGrid w:val="0"/>
      <w:sz w:val="22"/>
      <w:lang w:val="en-GB" w:eastAsia="en-US"/>
    </w:rPr>
  </w:style>
  <w:style w:type="table" w:customStyle="1" w:styleId="TableGrid1">
    <w:name w:val="Table Grid1"/>
    <w:basedOn w:val="TableNormal"/>
    <w:next w:val="TableGrid"/>
    <w:uiPriority w:val="39"/>
    <w:rsid w:val="00DF39DB"/>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D4A"/>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367A"/>
    <w:rPr>
      <w:rFonts w:ascii="Arial" w:hAnsi="Arial" w:cs="Arial"/>
      <w:snapToGrid w:val="0"/>
      <w:sz w:val="16"/>
      <w:szCs w:val="22"/>
      <w:lang w:val="en-GB" w:eastAsia="en-US"/>
    </w:rPr>
  </w:style>
  <w:style w:type="table" w:customStyle="1" w:styleId="TabloKlavuzu1">
    <w:name w:val="Tablo Kılavuzu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rsid w:val="001959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41854"/>
    <w:pPr>
      <w:numPr>
        <w:numId w:val="33"/>
      </w:numPr>
    </w:pPr>
  </w:style>
  <w:style w:type="numbering" w:customStyle="1" w:styleId="Style2">
    <w:name w:val="Style2"/>
    <w:uiPriority w:val="99"/>
    <w:rsid w:val="0064185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9462">
      <w:bodyDiv w:val="1"/>
      <w:marLeft w:val="0"/>
      <w:marRight w:val="0"/>
      <w:marTop w:val="0"/>
      <w:marBottom w:val="0"/>
      <w:divBdr>
        <w:top w:val="none" w:sz="0" w:space="0" w:color="auto"/>
        <w:left w:val="none" w:sz="0" w:space="0" w:color="auto"/>
        <w:bottom w:val="none" w:sz="0" w:space="0" w:color="auto"/>
        <w:right w:val="none" w:sz="0" w:space="0" w:color="auto"/>
      </w:divBdr>
    </w:div>
    <w:div w:id="124399065">
      <w:bodyDiv w:val="1"/>
      <w:marLeft w:val="0"/>
      <w:marRight w:val="0"/>
      <w:marTop w:val="0"/>
      <w:marBottom w:val="0"/>
      <w:divBdr>
        <w:top w:val="none" w:sz="0" w:space="0" w:color="auto"/>
        <w:left w:val="none" w:sz="0" w:space="0" w:color="auto"/>
        <w:bottom w:val="none" w:sz="0" w:space="0" w:color="auto"/>
        <w:right w:val="none" w:sz="0" w:space="0" w:color="auto"/>
      </w:divBdr>
    </w:div>
    <w:div w:id="396587280">
      <w:bodyDiv w:val="1"/>
      <w:marLeft w:val="0"/>
      <w:marRight w:val="0"/>
      <w:marTop w:val="0"/>
      <w:marBottom w:val="0"/>
      <w:divBdr>
        <w:top w:val="none" w:sz="0" w:space="0" w:color="auto"/>
        <w:left w:val="none" w:sz="0" w:space="0" w:color="auto"/>
        <w:bottom w:val="none" w:sz="0" w:space="0" w:color="auto"/>
        <w:right w:val="none" w:sz="0" w:space="0" w:color="auto"/>
      </w:divBdr>
    </w:div>
    <w:div w:id="426275352">
      <w:bodyDiv w:val="1"/>
      <w:marLeft w:val="0"/>
      <w:marRight w:val="0"/>
      <w:marTop w:val="0"/>
      <w:marBottom w:val="0"/>
      <w:divBdr>
        <w:top w:val="none" w:sz="0" w:space="0" w:color="auto"/>
        <w:left w:val="none" w:sz="0" w:space="0" w:color="auto"/>
        <w:bottom w:val="none" w:sz="0" w:space="0" w:color="auto"/>
        <w:right w:val="none" w:sz="0" w:space="0" w:color="auto"/>
      </w:divBdr>
    </w:div>
    <w:div w:id="453716398">
      <w:bodyDiv w:val="1"/>
      <w:marLeft w:val="0"/>
      <w:marRight w:val="0"/>
      <w:marTop w:val="0"/>
      <w:marBottom w:val="0"/>
      <w:divBdr>
        <w:top w:val="none" w:sz="0" w:space="0" w:color="auto"/>
        <w:left w:val="none" w:sz="0" w:space="0" w:color="auto"/>
        <w:bottom w:val="none" w:sz="0" w:space="0" w:color="auto"/>
        <w:right w:val="none" w:sz="0" w:space="0" w:color="auto"/>
      </w:divBdr>
    </w:div>
    <w:div w:id="473915545">
      <w:bodyDiv w:val="1"/>
      <w:marLeft w:val="0"/>
      <w:marRight w:val="0"/>
      <w:marTop w:val="0"/>
      <w:marBottom w:val="0"/>
      <w:divBdr>
        <w:top w:val="none" w:sz="0" w:space="0" w:color="auto"/>
        <w:left w:val="none" w:sz="0" w:space="0" w:color="auto"/>
        <w:bottom w:val="none" w:sz="0" w:space="0" w:color="auto"/>
        <w:right w:val="none" w:sz="0" w:space="0" w:color="auto"/>
      </w:divBdr>
    </w:div>
    <w:div w:id="477962341">
      <w:bodyDiv w:val="1"/>
      <w:marLeft w:val="0"/>
      <w:marRight w:val="0"/>
      <w:marTop w:val="0"/>
      <w:marBottom w:val="0"/>
      <w:divBdr>
        <w:top w:val="none" w:sz="0" w:space="0" w:color="auto"/>
        <w:left w:val="none" w:sz="0" w:space="0" w:color="auto"/>
        <w:bottom w:val="none" w:sz="0" w:space="0" w:color="auto"/>
        <w:right w:val="none" w:sz="0" w:space="0" w:color="auto"/>
      </w:divBdr>
    </w:div>
    <w:div w:id="513417049">
      <w:bodyDiv w:val="1"/>
      <w:marLeft w:val="0"/>
      <w:marRight w:val="0"/>
      <w:marTop w:val="0"/>
      <w:marBottom w:val="0"/>
      <w:divBdr>
        <w:top w:val="none" w:sz="0" w:space="0" w:color="auto"/>
        <w:left w:val="none" w:sz="0" w:space="0" w:color="auto"/>
        <w:bottom w:val="none" w:sz="0" w:space="0" w:color="auto"/>
        <w:right w:val="none" w:sz="0" w:space="0" w:color="auto"/>
      </w:divBdr>
    </w:div>
    <w:div w:id="519661714">
      <w:bodyDiv w:val="1"/>
      <w:marLeft w:val="0"/>
      <w:marRight w:val="0"/>
      <w:marTop w:val="0"/>
      <w:marBottom w:val="0"/>
      <w:divBdr>
        <w:top w:val="none" w:sz="0" w:space="0" w:color="auto"/>
        <w:left w:val="none" w:sz="0" w:space="0" w:color="auto"/>
        <w:bottom w:val="none" w:sz="0" w:space="0" w:color="auto"/>
        <w:right w:val="none" w:sz="0" w:space="0" w:color="auto"/>
      </w:divBdr>
    </w:div>
    <w:div w:id="575632102">
      <w:bodyDiv w:val="1"/>
      <w:marLeft w:val="0"/>
      <w:marRight w:val="0"/>
      <w:marTop w:val="0"/>
      <w:marBottom w:val="0"/>
      <w:divBdr>
        <w:top w:val="none" w:sz="0" w:space="0" w:color="auto"/>
        <w:left w:val="none" w:sz="0" w:space="0" w:color="auto"/>
        <w:bottom w:val="none" w:sz="0" w:space="0" w:color="auto"/>
        <w:right w:val="none" w:sz="0" w:space="0" w:color="auto"/>
      </w:divBdr>
    </w:div>
    <w:div w:id="646395621">
      <w:bodyDiv w:val="1"/>
      <w:marLeft w:val="0"/>
      <w:marRight w:val="0"/>
      <w:marTop w:val="0"/>
      <w:marBottom w:val="0"/>
      <w:divBdr>
        <w:top w:val="none" w:sz="0" w:space="0" w:color="auto"/>
        <w:left w:val="none" w:sz="0" w:space="0" w:color="auto"/>
        <w:bottom w:val="none" w:sz="0" w:space="0" w:color="auto"/>
        <w:right w:val="none" w:sz="0" w:space="0" w:color="auto"/>
      </w:divBdr>
    </w:div>
    <w:div w:id="859440415">
      <w:bodyDiv w:val="1"/>
      <w:marLeft w:val="0"/>
      <w:marRight w:val="0"/>
      <w:marTop w:val="0"/>
      <w:marBottom w:val="0"/>
      <w:divBdr>
        <w:top w:val="none" w:sz="0" w:space="0" w:color="auto"/>
        <w:left w:val="none" w:sz="0" w:space="0" w:color="auto"/>
        <w:bottom w:val="none" w:sz="0" w:space="0" w:color="auto"/>
        <w:right w:val="none" w:sz="0" w:space="0" w:color="auto"/>
      </w:divBdr>
    </w:div>
    <w:div w:id="874272009">
      <w:bodyDiv w:val="1"/>
      <w:marLeft w:val="0"/>
      <w:marRight w:val="0"/>
      <w:marTop w:val="0"/>
      <w:marBottom w:val="0"/>
      <w:divBdr>
        <w:top w:val="none" w:sz="0" w:space="0" w:color="auto"/>
        <w:left w:val="none" w:sz="0" w:space="0" w:color="auto"/>
        <w:bottom w:val="none" w:sz="0" w:space="0" w:color="auto"/>
        <w:right w:val="none" w:sz="0" w:space="0" w:color="auto"/>
      </w:divBdr>
    </w:div>
    <w:div w:id="1017849501">
      <w:bodyDiv w:val="1"/>
      <w:marLeft w:val="0"/>
      <w:marRight w:val="0"/>
      <w:marTop w:val="0"/>
      <w:marBottom w:val="0"/>
      <w:divBdr>
        <w:top w:val="none" w:sz="0" w:space="0" w:color="auto"/>
        <w:left w:val="none" w:sz="0" w:space="0" w:color="auto"/>
        <w:bottom w:val="none" w:sz="0" w:space="0" w:color="auto"/>
        <w:right w:val="none" w:sz="0" w:space="0" w:color="auto"/>
      </w:divBdr>
    </w:div>
    <w:div w:id="1189493567">
      <w:bodyDiv w:val="1"/>
      <w:marLeft w:val="0"/>
      <w:marRight w:val="0"/>
      <w:marTop w:val="0"/>
      <w:marBottom w:val="0"/>
      <w:divBdr>
        <w:top w:val="none" w:sz="0" w:space="0" w:color="auto"/>
        <w:left w:val="none" w:sz="0" w:space="0" w:color="auto"/>
        <w:bottom w:val="none" w:sz="0" w:space="0" w:color="auto"/>
        <w:right w:val="none" w:sz="0" w:space="0" w:color="auto"/>
      </w:divBdr>
    </w:div>
    <w:div w:id="1275939181">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36008323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91944945">
      <w:bodyDiv w:val="1"/>
      <w:marLeft w:val="0"/>
      <w:marRight w:val="0"/>
      <w:marTop w:val="0"/>
      <w:marBottom w:val="0"/>
      <w:divBdr>
        <w:top w:val="none" w:sz="0" w:space="0" w:color="auto"/>
        <w:left w:val="none" w:sz="0" w:space="0" w:color="auto"/>
        <w:bottom w:val="none" w:sz="0" w:space="0" w:color="auto"/>
        <w:right w:val="none" w:sz="0" w:space="0" w:color="auto"/>
      </w:divBdr>
    </w:div>
    <w:div w:id="1586258676">
      <w:bodyDiv w:val="1"/>
      <w:marLeft w:val="0"/>
      <w:marRight w:val="0"/>
      <w:marTop w:val="0"/>
      <w:marBottom w:val="0"/>
      <w:divBdr>
        <w:top w:val="none" w:sz="0" w:space="0" w:color="auto"/>
        <w:left w:val="none" w:sz="0" w:space="0" w:color="auto"/>
        <w:bottom w:val="none" w:sz="0" w:space="0" w:color="auto"/>
        <w:right w:val="none" w:sz="0" w:space="0" w:color="auto"/>
      </w:divBdr>
    </w:div>
    <w:div w:id="1614550609">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53944473">
      <w:bodyDiv w:val="1"/>
      <w:marLeft w:val="0"/>
      <w:marRight w:val="0"/>
      <w:marTop w:val="0"/>
      <w:marBottom w:val="0"/>
      <w:divBdr>
        <w:top w:val="none" w:sz="0" w:space="0" w:color="auto"/>
        <w:left w:val="none" w:sz="0" w:space="0" w:color="auto"/>
        <w:bottom w:val="none" w:sz="0" w:space="0" w:color="auto"/>
        <w:right w:val="none" w:sz="0" w:space="0" w:color="auto"/>
      </w:divBdr>
    </w:div>
    <w:div w:id="1668628127">
      <w:bodyDiv w:val="1"/>
      <w:marLeft w:val="0"/>
      <w:marRight w:val="0"/>
      <w:marTop w:val="0"/>
      <w:marBottom w:val="0"/>
      <w:divBdr>
        <w:top w:val="none" w:sz="0" w:space="0" w:color="auto"/>
        <w:left w:val="none" w:sz="0" w:space="0" w:color="auto"/>
        <w:bottom w:val="none" w:sz="0" w:space="0" w:color="auto"/>
        <w:right w:val="none" w:sz="0" w:space="0" w:color="auto"/>
      </w:divBdr>
    </w:div>
    <w:div w:id="1755973762">
      <w:bodyDiv w:val="1"/>
      <w:marLeft w:val="0"/>
      <w:marRight w:val="0"/>
      <w:marTop w:val="0"/>
      <w:marBottom w:val="0"/>
      <w:divBdr>
        <w:top w:val="none" w:sz="0" w:space="0" w:color="auto"/>
        <w:left w:val="none" w:sz="0" w:space="0" w:color="auto"/>
        <w:bottom w:val="none" w:sz="0" w:space="0" w:color="auto"/>
        <w:right w:val="none" w:sz="0" w:space="0" w:color="auto"/>
      </w:divBdr>
    </w:div>
    <w:div w:id="1772781191">
      <w:bodyDiv w:val="1"/>
      <w:marLeft w:val="0"/>
      <w:marRight w:val="0"/>
      <w:marTop w:val="0"/>
      <w:marBottom w:val="0"/>
      <w:divBdr>
        <w:top w:val="none" w:sz="0" w:space="0" w:color="auto"/>
        <w:left w:val="none" w:sz="0" w:space="0" w:color="auto"/>
        <w:bottom w:val="none" w:sz="0" w:space="0" w:color="auto"/>
        <w:right w:val="none" w:sz="0" w:space="0" w:color="auto"/>
      </w:divBdr>
    </w:div>
    <w:div w:id="1780679318">
      <w:bodyDiv w:val="1"/>
      <w:marLeft w:val="0"/>
      <w:marRight w:val="0"/>
      <w:marTop w:val="0"/>
      <w:marBottom w:val="0"/>
      <w:divBdr>
        <w:top w:val="none" w:sz="0" w:space="0" w:color="auto"/>
        <w:left w:val="none" w:sz="0" w:space="0" w:color="auto"/>
        <w:bottom w:val="none" w:sz="0" w:space="0" w:color="auto"/>
        <w:right w:val="none" w:sz="0" w:space="0" w:color="auto"/>
      </w:divBdr>
    </w:div>
    <w:div w:id="1846746266">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13463327">
      <w:bodyDiv w:val="1"/>
      <w:marLeft w:val="0"/>
      <w:marRight w:val="0"/>
      <w:marTop w:val="0"/>
      <w:marBottom w:val="0"/>
      <w:divBdr>
        <w:top w:val="none" w:sz="0" w:space="0" w:color="auto"/>
        <w:left w:val="none" w:sz="0" w:space="0" w:color="auto"/>
        <w:bottom w:val="none" w:sz="0" w:space="0" w:color="auto"/>
        <w:right w:val="none" w:sz="0" w:space="0" w:color="auto"/>
      </w:divBdr>
    </w:div>
    <w:div w:id="1979843789">
      <w:bodyDiv w:val="1"/>
      <w:marLeft w:val="0"/>
      <w:marRight w:val="0"/>
      <w:marTop w:val="0"/>
      <w:marBottom w:val="0"/>
      <w:divBdr>
        <w:top w:val="none" w:sz="0" w:space="0" w:color="auto"/>
        <w:left w:val="none" w:sz="0" w:space="0" w:color="auto"/>
        <w:bottom w:val="none" w:sz="0" w:space="0" w:color="auto"/>
        <w:right w:val="none" w:sz="0" w:space="0" w:color="auto"/>
      </w:divBdr>
    </w:div>
    <w:div w:id="2029596332">
      <w:bodyDiv w:val="1"/>
      <w:marLeft w:val="0"/>
      <w:marRight w:val="0"/>
      <w:marTop w:val="0"/>
      <w:marBottom w:val="0"/>
      <w:divBdr>
        <w:top w:val="none" w:sz="0" w:space="0" w:color="auto"/>
        <w:left w:val="none" w:sz="0" w:space="0" w:color="auto"/>
        <w:bottom w:val="none" w:sz="0" w:space="0" w:color="auto"/>
        <w:right w:val="none" w:sz="0" w:space="0" w:color="auto"/>
      </w:divBdr>
    </w:div>
    <w:div w:id="204937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bank.org/debarr" TargetMode="External"/><Relationship Id="rId18" Type="http://schemas.openxmlformats.org/officeDocument/2006/relationships/header" Target="header1.xml"/><Relationship Id="rId26" Type="http://schemas.openxmlformats.org/officeDocument/2006/relationships/hyperlink" Target="http://www.tanap-seip.co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ebrd.com/pages/about/integrity/list.shtml" TargetMode="External"/><Relationship Id="rId17" Type="http://schemas.openxmlformats.org/officeDocument/2006/relationships/hyperlink" Target="http://hibebis.tanap-seip.com" TargetMode="External"/><Relationship Id="rId25" Type="http://schemas.openxmlformats.org/officeDocument/2006/relationships/hyperlink" Target="http://www.tanap-seip.com" TargetMode="External"/><Relationship Id="rId2" Type="http://schemas.openxmlformats.org/officeDocument/2006/relationships/customXml" Target="../customXml/item2.xml"/><Relationship Id="rId16" Type="http://schemas.openxmlformats.org/officeDocument/2006/relationships/hyperlink" Target="http://www.tanap-seip.co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ap-seip.com" TargetMode="External"/><Relationship Id="rId24" Type="http://schemas.openxmlformats.org/officeDocument/2006/relationships/hyperlink" Target="http://www.tanap-seip.com" TargetMode="External"/><Relationship Id="rId5" Type="http://schemas.microsoft.com/office/2007/relationships/stylesWithEffects" Target="stylesWithEffects.xml"/><Relationship Id="rId15" Type="http://schemas.openxmlformats.org/officeDocument/2006/relationships/hyperlink" Target="http://www.tanap-seip.com" TargetMode="External"/><Relationship Id="rId23" Type="http://schemas.openxmlformats.org/officeDocument/2006/relationships/hyperlink" Target="http://www.tanap-seip.com" TargetMode="Externa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nap-seip.com" TargetMode="External"/><Relationship Id="rId22" Type="http://schemas.openxmlformats.org/officeDocument/2006/relationships/hyperlink" Target="http://www.tanap.com" TargetMode="External"/><Relationship Id="rId27" Type="http://schemas.openxmlformats.org/officeDocument/2006/relationships/hyperlink" Target="http://www.tanap-seip.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2FBA-DC9D-4773-98FB-24CCC3289229}">
  <ds:schemaRefs>
    <ds:schemaRef ds:uri="http://schemas.openxmlformats.org/officeDocument/2006/bibliography"/>
  </ds:schemaRefs>
</ds:datastoreItem>
</file>

<file path=customXml/itemProps2.xml><?xml version="1.0" encoding="utf-8"?>
<ds:datastoreItem xmlns:ds="http://schemas.openxmlformats.org/officeDocument/2006/customXml" ds:itemID="{E10C2E25-86D4-4815-BC5A-0E902BE3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6750</Words>
  <Characters>38478</Characters>
  <Application>Microsoft Office Word</Application>
  <DocSecurity>0</DocSecurity>
  <Lines>320</Lines>
  <Paragraphs>90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45138</CharactersWithSpaces>
  <SharedDoc>false</SharedDoc>
  <HLinks>
    <vt:vector size="210" baseType="variant">
      <vt:variant>
        <vt:i4>3866696</vt:i4>
      </vt:variant>
      <vt:variant>
        <vt:i4>180</vt:i4>
      </vt:variant>
      <vt:variant>
        <vt:i4>0</vt:i4>
      </vt:variant>
      <vt:variant>
        <vt:i4>5</vt:i4>
      </vt:variant>
      <vt:variant>
        <vt:lpwstr>https://ec.europa.eu/europeaid/funding/procedures-beneficiary-countries-and-partners/financial-management-toolkit_en</vt:lpwstr>
      </vt:variant>
      <vt:variant>
        <vt:lpwstr/>
      </vt:variant>
      <vt:variant>
        <vt:i4>4390936</vt:i4>
      </vt:variant>
      <vt:variant>
        <vt:i4>177</vt:i4>
      </vt:variant>
      <vt:variant>
        <vt:i4>0</vt:i4>
      </vt:variant>
      <vt:variant>
        <vt:i4>5</vt:i4>
      </vt:variant>
      <vt:variant>
        <vt:lpwstr>http://ec.europa.eu/europeaid/companion/welcome.do?locale=en</vt:lpwstr>
      </vt:variant>
      <vt:variant>
        <vt:lpwstr/>
      </vt:variant>
      <vt:variant>
        <vt:i4>3735664</vt:i4>
      </vt:variant>
      <vt:variant>
        <vt:i4>174</vt:i4>
      </vt:variant>
      <vt:variant>
        <vt:i4>0</vt:i4>
      </vt:variant>
      <vt:variant>
        <vt:i4>5</vt:i4>
      </vt:variant>
      <vt:variant>
        <vt:lpwstr>http://ec.europa.eu/europeaid/sites/devco/files/methodology-aid-delivery-methods-project-cycle-management-200403_en_2.pdf</vt:lpwstr>
      </vt:variant>
      <vt:variant>
        <vt:lpwstr/>
      </vt:variant>
      <vt:variant>
        <vt:i4>5177400</vt:i4>
      </vt:variant>
      <vt:variant>
        <vt:i4>171</vt:i4>
      </vt:variant>
      <vt:variant>
        <vt:i4>0</vt:i4>
      </vt:variant>
      <vt:variant>
        <vt:i4>5</vt:i4>
      </vt:variant>
      <vt:variant>
        <vt:lpwstr>https://ec.europa.eu/europeaid/perdiem_en</vt:lpwstr>
      </vt:variant>
      <vt:variant>
        <vt:lpwstr/>
      </vt:variant>
      <vt:variant>
        <vt:i4>5701719</vt:i4>
      </vt:variant>
      <vt:variant>
        <vt:i4>168</vt:i4>
      </vt:variant>
      <vt:variant>
        <vt:i4>0</vt:i4>
      </vt:variant>
      <vt:variant>
        <vt:i4>5</vt:i4>
      </vt:variant>
      <vt:variant>
        <vt:lpwstr>http://www.ab.gov.tr/</vt:lpwstr>
      </vt:variant>
      <vt:variant>
        <vt:lpwstr/>
      </vt:variant>
      <vt:variant>
        <vt:i4>4784206</vt:i4>
      </vt:variant>
      <vt:variant>
        <vt:i4>165</vt:i4>
      </vt:variant>
      <vt:variant>
        <vt:i4>0</vt:i4>
      </vt:variant>
      <vt:variant>
        <vt:i4>5</vt:i4>
      </vt:variant>
      <vt:variant>
        <vt:lpwstr>https://webgate.ec.europa.eu/europeaid/online-services/index.cfm?do=publi.welcome</vt:lpwstr>
      </vt:variant>
      <vt:variant>
        <vt:lpwstr/>
      </vt:variant>
      <vt:variant>
        <vt:i4>3538982</vt:i4>
      </vt:variant>
      <vt:variant>
        <vt:i4>162</vt:i4>
      </vt:variant>
      <vt:variant>
        <vt:i4>0</vt:i4>
      </vt:variant>
      <vt:variant>
        <vt:i4>5</vt:i4>
      </vt:variant>
      <vt:variant>
        <vt:lpwstr>http://www.cfcu.gov.tr/</vt:lpwstr>
      </vt:variant>
      <vt:variant>
        <vt:lpwstr/>
      </vt:variant>
      <vt:variant>
        <vt:i4>5701719</vt:i4>
      </vt:variant>
      <vt:variant>
        <vt:i4>159</vt:i4>
      </vt:variant>
      <vt:variant>
        <vt:i4>0</vt:i4>
      </vt:variant>
      <vt:variant>
        <vt:i4>5</vt:i4>
      </vt:variant>
      <vt:variant>
        <vt:lpwstr>http://www.ab.gov.tr/</vt:lpwstr>
      </vt:variant>
      <vt:variant>
        <vt:lpwstr/>
      </vt:variant>
      <vt:variant>
        <vt:i4>4784206</vt:i4>
      </vt:variant>
      <vt:variant>
        <vt:i4>156</vt:i4>
      </vt:variant>
      <vt:variant>
        <vt:i4>0</vt:i4>
      </vt:variant>
      <vt:variant>
        <vt:i4>5</vt:i4>
      </vt:variant>
      <vt:variant>
        <vt:lpwstr>https://webgate.ec.europa.eu/europeaid/online-services/index.cfm?do=publi.welcome</vt:lpwstr>
      </vt:variant>
      <vt:variant>
        <vt:lpwstr/>
      </vt:variant>
      <vt:variant>
        <vt:i4>2949160</vt:i4>
      </vt:variant>
      <vt:variant>
        <vt:i4>153</vt:i4>
      </vt:variant>
      <vt:variant>
        <vt:i4>0</vt:i4>
      </vt:variant>
      <vt:variant>
        <vt:i4>5</vt:i4>
      </vt:variant>
      <vt:variant>
        <vt:lpwstr>http://www.cfcu.gov.tr/index.php?lng=en</vt:lpwstr>
      </vt:variant>
      <vt:variant>
        <vt:lpwstr/>
      </vt:variant>
      <vt:variant>
        <vt:i4>8061010</vt:i4>
      </vt:variant>
      <vt:variant>
        <vt:i4>144</vt:i4>
      </vt:variant>
      <vt:variant>
        <vt:i4>0</vt:i4>
      </vt:variant>
      <vt:variant>
        <vt:i4>5</vt:i4>
      </vt:variant>
      <vt:variant>
        <vt:lpwstr>http://ec.europa.eu/europeaid/funding/communication-and-visibility-manual-eu-external-actions_en</vt:lpwstr>
      </vt:variant>
      <vt:variant>
        <vt:lpwstr/>
      </vt:variant>
      <vt:variant>
        <vt:i4>3670117</vt:i4>
      </vt:variant>
      <vt:variant>
        <vt:i4>141</vt:i4>
      </vt:variant>
      <vt:variant>
        <vt:i4>0</vt:i4>
      </vt:variant>
      <vt:variant>
        <vt:i4>5</vt:i4>
      </vt:variant>
      <vt:variant>
        <vt:lpwstr>http://ec.europa.eu/europeaid/prag/document.do</vt:lpwstr>
      </vt:variant>
      <vt:variant>
        <vt:lpwstr/>
      </vt:variant>
      <vt:variant>
        <vt:i4>1703991</vt:i4>
      </vt:variant>
      <vt:variant>
        <vt:i4>134</vt:i4>
      </vt:variant>
      <vt:variant>
        <vt:i4>0</vt:i4>
      </vt:variant>
      <vt:variant>
        <vt:i4>5</vt:i4>
      </vt:variant>
      <vt:variant>
        <vt:lpwstr/>
      </vt:variant>
      <vt:variant>
        <vt:lpwstr>_Toc384374725</vt:lpwstr>
      </vt:variant>
      <vt:variant>
        <vt:i4>1703991</vt:i4>
      </vt:variant>
      <vt:variant>
        <vt:i4>128</vt:i4>
      </vt:variant>
      <vt:variant>
        <vt:i4>0</vt:i4>
      </vt:variant>
      <vt:variant>
        <vt:i4>5</vt:i4>
      </vt:variant>
      <vt:variant>
        <vt:lpwstr/>
      </vt:variant>
      <vt:variant>
        <vt:lpwstr>_Toc384374723</vt:lpwstr>
      </vt:variant>
      <vt:variant>
        <vt:i4>1703991</vt:i4>
      </vt:variant>
      <vt:variant>
        <vt:i4>122</vt:i4>
      </vt:variant>
      <vt:variant>
        <vt:i4>0</vt:i4>
      </vt:variant>
      <vt:variant>
        <vt:i4>5</vt:i4>
      </vt:variant>
      <vt:variant>
        <vt:lpwstr/>
      </vt:variant>
      <vt:variant>
        <vt:lpwstr>_Toc384374722</vt:lpwstr>
      </vt:variant>
      <vt:variant>
        <vt:i4>1703991</vt:i4>
      </vt:variant>
      <vt:variant>
        <vt:i4>116</vt:i4>
      </vt:variant>
      <vt:variant>
        <vt:i4>0</vt:i4>
      </vt:variant>
      <vt:variant>
        <vt:i4>5</vt:i4>
      </vt:variant>
      <vt:variant>
        <vt:lpwstr/>
      </vt:variant>
      <vt:variant>
        <vt:lpwstr>_Toc384374721</vt:lpwstr>
      </vt:variant>
      <vt:variant>
        <vt:i4>1703991</vt:i4>
      </vt:variant>
      <vt:variant>
        <vt:i4>110</vt:i4>
      </vt:variant>
      <vt:variant>
        <vt:i4>0</vt:i4>
      </vt:variant>
      <vt:variant>
        <vt:i4>5</vt:i4>
      </vt:variant>
      <vt:variant>
        <vt:lpwstr/>
      </vt:variant>
      <vt:variant>
        <vt:lpwstr>_Toc384374720</vt:lpwstr>
      </vt:variant>
      <vt:variant>
        <vt:i4>1638455</vt:i4>
      </vt:variant>
      <vt:variant>
        <vt:i4>104</vt:i4>
      </vt:variant>
      <vt:variant>
        <vt:i4>0</vt:i4>
      </vt:variant>
      <vt:variant>
        <vt:i4>5</vt:i4>
      </vt:variant>
      <vt:variant>
        <vt:lpwstr/>
      </vt:variant>
      <vt:variant>
        <vt:lpwstr>_Toc384374719</vt:lpwstr>
      </vt:variant>
      <vt:variant>
        <vt:i4>1638455</vt:i4>
      </vt:variant>
      <vt:variant>
        <vt:i4>98</vt:i4>
      </vt:variant>
      <vt:variant>
        <vt:i4>0</vt:i4>
      </vt:variant>
      <vt:variant>
        <vt:i4>5</vt:i4>
      </vt:variant>
      <vt:variant>
        <vt:lpwstr/>
      </vt:variant>
      <vt:variant>
        <vt:lpwstr>_Toc384374718</vt:lpwstr>
      </vt:variant>
      <vt:variant>
        <vt:i4>1572919</vt:i4>
      </vt:variant>
      <vt:variant>
        <vt:i4>92</vt:i4>
      </vt:variant>
      <vt:variant>
        <vt:i4>0</vt:i4>
      </vt:variant>
      <vt:variant>
        <vt:i4>5</vt:i4>
      </vt:variant>
      <vt:variant>
        <vt:lpwstr/>
      </vt:variant>
      <vt:variant>
        <vt:lpwstr>_Toc384374709</vt:lpwstr>
      </vt:variant>
      <vt:variant>
        <vt:i4>1572919</vt:i4>
      </vt:variant>
      <vt:variant>
        <vt:i4>86</vt:i4>
      </vt:variant>
      <vt:variant>
        <vt:i4>0</vt:i4>
      </vt:variant>
      <vt:variant>
        <vt:i4>5</vt:i4>
      </vt:variant>
      <vt:variant>
        <vt:lpwstr/>
      </vt:variant>
      <vt:variant>
        <vt:lpwstr>_Toc384374708</vt:lpwstr>
      </vt:variant>
      <vt:variant>
        <vt:i4>1572919</vt:i4>
      </vt:variant>
      <vt:variant>
        <vt:i4>80</vt:i4>
      </vt:variant>
      <vt:variant>
        <vt:i4>0</vt:i4>
      </vt:variant>
      <vt:variant>
        <vt:i4>5</vt:i4>
      </vt:variant>
      <vt:variant>
        <vt:lpwstr/>
      </vt:variant>
      <vt:variant>
        <vt:lpwstr>_Toc384374707</vt:lpwstr>
      </vt:variant>
      <vt:variant>
        <vt:i4>1572919</vt:i4>
      </vt:variant>
      <vt:variant>
        <vt:i4>74</vt:i4>
      </vt:variant>
      <vt:variant>
        <vt:i4>0</vt:i4>
      </vt:variant>
      <vt:variant>
        <vt:i4>5</vt:i4>
      </vt:variant>
      <vt:variant>
        <vt:lpwstr/>
      </vt:variant>
      <vt:variant>
        <vt:lpwstr>_Toc384374706</vt:lpwstr>
      </vt:variant>
      <vt:variant>
        <vt:i4>1572919</vt:i4>
      </vt:variant>
      <vt:variant>
        <vt:i4>68</vt:i4>
      </vt:variant>
      <vt:variant>
        <vt:i4>0</vt:i4>
      </vt:variant>
      <vt:variant>
        <vt:i4>5</vt:i4>
      </vt:variant>
      <vt:variant>
        <vt:lpwstr/>
      </vt:variant>
      <vt:variant>
        <vt:lpwstr>_Toc384374705</vt:lpwstr>
      </vt:variant>
      <vt:variant>
        <vt:i4>1572919</vt:i4>
      </vt:variant>
      <vt:variant>
        <vt:i4>62</vt:i4>
      </vt:variant>
      <vt:variant>
        <vt:i4>0</vt:i4>
      </vt:variant>
      <vt:variant>
        <vt:i4>5</vt:i4>
      </vt:variant>
      <vt:variant>
        <vt:lpwstr/>
      </vt:variant>
      <vt:variant>
        <vt:lpwstr>_Toc384374704</vt:lpwstr>
      </vt:variant>
      <vt:variant>
        <vt:i4>1572919</vt:i4>
      </vt:variant>
      <vt:variant>
        <vt:i4>56</vt:i4>
      </vt:variant>
      <vt:variant>
        <vt:i4>0</vt:i4>
      </vt:variant>
      <vt:variant>
        <vt:i4>5</vt:i4>
      </vt:variant>
      <vt:variant>
        <vt:lpwstr/>
      </vt:variant>
      <vt:variant>
        <vt:lpwstr>_Toc384374703</vt:lpwstr>
      </vt:variant>
      <vt:variant>
        <vt:i4>1572919</vt:i4>
      </vt:variant>
      <vt:variant>
        <vt:i4>50</vt:i4>
      </vt:variant>
      <vt:variant>
        <vt:i4>0</vt:i4>
      </vt:variant>
      <vt:variant>
        <vt:i4>5</vt:i4>
      </vt:variant>
      <vt:variant>
        <vt:lpwstr/>
      </vt:variant>
      <vt:variant>
        <vt:lpwstr>_Toc384374702</vt:lpwstr>
      </vt:variant>
      <vt:variant>
        <vt:i4>1572919</vt:i4>
      </vt:variant>
      <vt:variant>
        <vt:i4>44</vt:i4>
      </vt:variant>
      <vt:variant>
        <vt:i4>0</vt:i4>
      </vt:variant>
      <vt:variant>
        <vt:i4>5</vt:i4>
      </vt:variant>
      <vt:variant>
        <vt:lpwstr/>
      </vt:variant>
      <vt:variant>
        <vt:lpwstr>_Toc384374701</vt:lpwstr>
      </vt:variant>
      <vt:variant>
        <vt:i4>1572919</vt:i4>
      </vt:variant>
      <vt:variant>
        <vt:i4>38</vt:i4>
      </vt:variant>
      <vt:variant>
        <vt:i4>0</vt:i4>
      </vt:variant>
      <vt:variant>
        <vt:i4>5</vt:i4>
      </vt:variant>
      <vt:variant>
        <vt:lpwstr/>
      </vt:variant>
      <vt:variant>
        <vt:lpwstr>_Toc384374700</vt:lpwstr>
      </vt:variant>
      <vt:variant>
        <vt:i4>1114166</vt:i4>
      </vt:variant>
      <vt:variant>
        <vt:i4>32</vt:i4>
      </vt:variant>
      <vt:variant>
        <vt:i4>0</vt:i4>
      </vt:variant>
      <vt:variant>
        <vt:i4>5</vt:i4>
      </vt:variant>
      <vt:variant>
        <vt:lpwstr/>
      </vt:variant>
      <vt:variant>
        <vt:lpwstr>_Toc384374699</vt:lpwstr>
      </vt:variant>
      <vt:variant>
        <vt:i4>1114166</vt:i4>
      </vt:variant>
      <vt:variant>
        <vt:i4>26</vt:i4>
      </vt:variant>
      <vt:variant>
        <vt:i4>0</vt:i4>
      </vt:variant>
      <vt:variant>
        <vt:i4>5</vt:i4>
      </vt:variant>
      <vt:variant>
        <vt:lpwstr/>
      </vt:variant>
      <vt:variant>
        <vt:lpwstr>_Toc384374698</vt:lpwstr>
      </vt:variant>
      <vt:variant>
        <vt:i4>1114166</vt:i4>
      </vt:variant>
      <vt:variant>
        <vt:i4>20</vt:i4>
      </vt:variant>
      <vt:variant>
        <vt:i4>0</vt:i4>
      </vt:variant>
      <vt:variant>
        <vt:i4>5</vt:i4>
      </vt:variant>
      <vt:variant>
        <vt:lpwstr/>
      </vt:variant>
      <vt:variant>
        <vt:lpwstr>_Toc384374697</vt:lpwstr>
      </vt:variant>
      <vt:variant>
        <vt:i4>1114166</vt:i4>
      </vt:variant>
      <vt:variant>
        <vt:i4>14</vt:i4>
      </vt:variant>
      <vt:variant>
        <vt:i4>0</vt:i4>
      </vt:variant>
      <vt:variant>
        <vt:i4>5</vt:i4>
      </vt:variant>
      <vt:variant>
        <vt:lpwstr/>
      </vt:variant>
      <vt:variant>
        <vt:lpwstr>_Toc384374696</vt:lpwstr>
      </vt:variant>
      <vt:variant>
        <vt:i4>1114166</vt:i4>
      </vt:variant>
      <vt:variant>
        <vt:i4>8</vt:i4>
      </vt:variant>
      <vt:variant>
        <vt:i4>0</vt:i4>
      </vt:variant>
      <vt:variant>
        <vt:i4>5</vt:i4>
      </vt:variant>
      <vt:variant>
        <vt:lpwstr/>
      </vt:variant>
      <vt:variant>
        <vt:lpwstr>_Toc384374695</vt:lpwstr>
      </vt:variant>
      <vt:variant>
        <vt:i4>1114166</vt:i4>
      </vt:variant>
      <vt:variant>
        <vt:i4>2</vt:i4>
      </vt:variant>
      <vt:variant>
        <vt:i4>0</vt:i4>
      </vt:variant>
      <vt:variant>
        <vt:i4>5</vt:i4>
      </vt:variant>
      <vt:variant>
        <vt:lpwstr/>
      </vt:variant>
      <vt:variant>
        <vt:lpwstr>_Toc384374694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KUBİLAY</cp:lastModifiedBy>
  <cp:revision>2</cp:revision>
  <cp:lastPrinted>2017-01-16T09:49:00Z</cp:lastPrinted>
  <dcterms:created xsi:type="dcterms:W3CDTF">2017-02-21T14:06:00Z</dcterms:created>
  <dcterms:modified xsi:type="dcterms:W3CDTF">2017-02-21T14:06:00Z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