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480252" w:rsidP="00B10BC1">
      <w:pPr>
        <w:pStyle w:val="ndeer"/>
        <w:jc w:val="center"/>
        <w:rPr>
          <w:b/>
          <w:sz w:val="22"/>
          <w:szCs w:val="22"/>
        </w:rPr>
      </w:pPr>
      <w:r w:rsidRPr="00B10BC1">
        <w:t xml:space="preserve"> </w:t>
      </w:r>
      <w:r w:rsidR="00B10BC1" w:rsidRPr="00B10BC1">
        <w:rPr>
          <w:b/>
          <w:sz w:val="22"/>
          <w:szCs w:val="22"/>
        </w:rPr>
        <w:t>SERHAT KALKINMA AJANSI</w:t>
      </w:r>
    </w:p>
    <w:p w:rsidR="00B10BC1" w:rsidRPr="00B10B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</w:t>
      </w:r>
      <w:r w:rsidR="00752476">
        <w:rPr>
          <w:b/>
          <w:bCs/>
          <w:sz w:val="22"/>
          <w:szCs w:val="22"/>
        </w:rPr>
        <w:t>9</w:t>
      </w:r>
      <w:r w:rsidR="00184920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9F2200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TRA2/19/TD/0035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9F2200" w:rsidP="00385904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Susuz Kaymakamlığı Köylere Hizmet Götürme Birliği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9F2200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Susuz Şelalesi Mesire Alanı Uygulama Projesi Hazırlanması</w:t>
            </w:r>
          </w:p>
        </w:tc>
      </w:tr>
      <w:tr w:rsidR="008B2A38" w:rsidRPr="009554C6" w:rsidTr="00523D82">
        <w:trPr>
          <w:trHeight w:val="276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Default="009F2200" w:rsidP="00385904">
            <w:pPr>
              <w:rPr>
                <w:color w:val="000000"/>
                <w:sz w:val="22"/>
                <w:szCs w:val="22"/>
                <w:lang w:eastAsia="tr-TR"/>
              </w:rPr>
            </w:pPr>
            <w:r w:rsidRPr="009F2200">
              <w:rPr>
                <w:color w:val="000000"/>
                <w:sz w:val="22"/>
                <w:szCs w:val="22"/>
                <w:lang w:eastAsia="tr-TR"/>
              </w:rPr>
              <w:t xml:space="preserve">Susuz Şelalesi (Su Uçan) çevresinde </w:t>
            </w:r>
            <w:r w:rsidR="0076047A">
              <w:rPr>
                <w:color w:val="000000"/>
                <w:sz w:val="22"/>
                <w:szCs w:val="22"/>
                <w:lang w:eastAsia="tr-TR"/>
              </w:rPr>
              <w:t xml:space="preserve">5.000 </w:t>
            </w:r>
            <w:r w:rsidR="0076047A" w:rsidRPr="00EA0A55">
              <w:rPr>
                <w:rFonts w:asciiTheme="minorHAnsi" w:hAnsiTheme="minorHAnsi" w:cstheme="minorHAnsi"/>
              </w:rPr>
              <w:t>m2</w:t>
            </w:r>
            <w:r w:rsidR="0076047A">
              <w:rPr>
                <w:rFonts w:asciiTheme="minorHAnsi" w:hAnsiTheme="minorHAnsi" w:cstheme="minorHAnsi"/>
              </w:rPr>
              <w:t xml:space="preserve"> </w:t>
            </w:r>
            <w:r w:rsidR="00DE6523">
              <w:rPr>
                <w:color w:val="000000"/>
                <w:sz w:val="22"/>
                <w:szCs w:val="22"/>
                <w:lang w:eastAsia="tr-TR"/>
              </w:rPr>
              <w:t xml:space="preserve">mesire </w:t>
            </w:r>
            <w:proofErr w:type="gramStart"/>
            <w:r w:rsidR="00DE6523">
              <w:rPr>
                <w:color w:val="000000"/>
                <w:sz w:val="22"/>
                <w:szCs w:val="22"/>
                <w:lang w:eastAsia="tr-TR"/>
              </w:rPr>
              <w:t xml:space="preserve">alanında </w:t>
            </w:r>
            <w:r w:rsidRPr="009F2200">
              <w:rPr>
                <w:color w:val="000000"/>
                <w:sz w:val="22"/>
                <w:szCs w:val="22"/>
                <w:lang w:eastAsia="tr-TR"/>
              </w:rPr>
              <w:t xml:space="preserve"> ziyaretçilerin</w:t>
            </w:r>
            <w:proofErr w:type="gramEnd"/>
            <w:r w:rsidRPr="009F2200">
              <w:rPr>
                <w:color w:val="000000"/>
                <w:sz w:val="22"/>
                <w:szCs w:val="22"/>
                <w:lang w:eastAsia="tr-TR"/>
              </w:rPr>
              <w:t xml:space="preserve"> talep ve önerileri doğrultusunda alanın kapasitesini artırma ve </w:t>
            </w:r>
            <w:r w:rsidR="00DE6523">
              <w:rPr>
                <w:color w:val="000000"/>
                <w:sz w:val="22"/>
                <w:szCs w:val="22"/>
                <w:lang w:eastAsia="tr-TR"/>
              </w:rPr>
              <w:t xml:space="preserve">alanı </w:t>
            </w:r>
            <w:r w:rsidRPr="009F2200">
              <w:rPr>
                <w:color w:val="000000"/>
                <w:sz w:val="22"/>
                <w:szCs w:val="22"/>
                <w:lang w:eastAsia="tr-TR"/>
              </w:rPr>
              <w:t>geliştirme ihtiyacı doğmuş</w:t>
            </w:r>
            <w:r w:rsidR="00307A60">
              <w:rPr>
                <w:color w:val="000000"/>
                <w:sz w:val="22"/>
                <w:szCs w:val="22"/>
                <w:lang w:eastAsia="tr-TR"/>
              </w:rPr>
              <w:t>tur. B</w:t>
            </w:r>
            <w:r w:rsidRPr="009F2200">
              <w:rPr>
                <w:color w:val="000000"/>
                <w:sz w:val="22"/>
                <w:szCs w:val="22"/>
                <w:lang w:eastAsia="tr-TR"/>
              </w:rPr>
              <w:t>u amaçla</w:t>
            </w:r>
            <w:r w:rsidR="00307A60">
              <w:rPr>
                <w:color w:val="000000"/>
                <w:sz w:val="22"/>
                <w:szCs w:val="22"/>
                <w:lang w:eastAsia="tr-TR"/>
              </w:rPr>
              <w:t xml:space="preserve"> söz konusu alana </w:t>
            </w:r>
            <w:bookmarkStart w:id="0" w:name="_GoBack"/>
            <w:bookmarkEnd w:id="0"/>
            <w:r w:rsidRPr="009F2200">
              <w:rPr>
                <w:color w:val="000000"/>
                <w:sz w:val="22"/>
                <w:szCs w:val="22"/>
                <w:lang w:eastAsia="tr-TR"/>
              </w:rPr>
              <w:t xml:space="preserve"> geniş görüş açılı kafeterya, </w:t>
            </w:r>
            <w:r w:rsidR="00B77B3F">
              <w:rPr>
                <w:color w:val="000000"/>
                <w:sz w:val="22"/>
                <w:szCs w:val="22"/>
                <w:lang w:eastAsia="tr-TR"/>
              </w:rPr>
              <w:t xml:space="preserve">otopark, yürüyüş yolları, yeşil </w:t>
            </w:r>
            <w:proofErr w:type="gramStart"/>
            <w:r w:rsidR="00B77B3F">
              <w:rPr>
                <w:color w:val="000000"/>
                <w:sz w:val="22"/>
                <w:szCs w:val="22"/>
                <w:lang w:eastAsia="tr-TR"/>
              </w:rPr>
              <w:t>alan ,seyir</w:t>
            </w:r>
            <w:proofErr w:type="gramEnd"/>
            <w:r w:rsidR="00B77B3F">
              <w:rPr>
                <w:color w:val="000000"/>
                <w:sz w:val="22"/>
                <w:szCs w:val="22"/>
                <w:lang w:eastAsia="tr-TR"/>
              </w:rPr>
              <w:t xml:space="preserve"> terası ve </w:t>
            </w:r>
            <w:r w:rsidR="008C7701">
              <w:rPr>
                <w:color w:val="000000"/>
                <w:sz w:val="22"/>
                <w:szCs w:val="22"/>
                <w:lang w:eastAsia="tr-TR"/>
              </w:rPr>
              <w:t xml:space="preserve">tırmanma merdiveni </w:t>
            </w:r>
            <w:r w:rsidR="00B77B3F">
              <w:rPr>
                <w:color w:val="000000"/>
                <w:sz w:val="22"/>
                <w:szCs w:val="22"/>
                <w:lang w:eastAsia="tr-TR"/>
              </w:rPr>
              <w:t xml:space="preserve"> </w:t>
            </w:r>
            <w:r w:rsidRPr="009F2200">
              <w:rPr>
                <w:color w:val="000000"/>
                <w:sz w:val="22"/>
                <w:szCs w:val="22"/>
                <w:lang w:eastAsia="tr-TR"/>
              </w:rPr>
              <w:t>vb. düzenlemeler için yaklaşık maliyet, teknik şartname ve uygulama projelerini de içeren uygulama projesi yapmak</w:t>
            </w:r>
            <w:r w:rsidR="001B3133">
              <w:rPr>
                <w:color w:val="000000"/>
                <w:sz w:val="22"/>
                <w:szCs w:val="22"/>
                <w:lang w:eastAsia="tr-TR"/>
              </w:rPr>
              <w:t>tır</w:t>
            </w:r>
            <w:r w:rsidRPr="009F2200">
              <w:rPr>
                <w:color w:val="000000"/>
                <w:sz w:val="22"/>
                <w:szCs w:val="22"/>
                <w:lang w:eastAsia="tr-TR"/>
              </w:rPr>
              <w:t>.</w:t>
            </w:r>
            <w:r w:rsidR="005E7963">
              <w:rPr>
                <w:color w:val="000000"/>
                <w:sz w:val="22"/>
                <w:szCs w:val="22"/>
                <w:lang w:eastAsia="tr-TR"/>
              </w:rPr>
              <w:t xml:space="preserve"> İş kapsamında;</w:t>
            </w:r>
          </w:p>
          <w:p w:rsidR="00F63F34" w:rsidRDefault="00F63F34" w:rsidP="00385904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5E7963" w:rsidRPr="005E7963" w:rsidRDefault="005E7963" w:rsidP="005E7963">
            <w:pPr>
              <w:rPr>
                <w:color w:val="000000"/>
                <w:sz w:val="22"/>
                <w:szCs w:val="22"/>
                <w:lang w:eastAsia="tr-TR"/>
              </w:rPr>
            </w:pPr>
            <w:r w:rsidRPr="005E7963">
              <w:rPr>
                <w:color w:val="000000"/>
                <w:sz w:val="22"/>
                <w:szCs w:val="22"/>
                <w:lang w:eastAsia="tr-TR"/>
              </w:rPr>
              <w:t>•</w:t>
            </w:r>
            <w:r w:rsidRPr="005E7963">
              <w:rPr>
                <w:color w:val="000000"/>
                <w:sz w:val="22"/>
                <w:szCs w:val="22"/>
                <w:lang w:eastAsia="tr-TR"/>
              </w:rPr>
              <w:tab/>
              <w:t xml:space="preserve">Mimari </w:t>
            </w:r>
            <w:proofErr w:type="gramStart"/>
            <w:r w:rsidRPr="005E7963">
              <w:rPr>
                <w:color w:val="000000"/>
                <w:sz w:val="22"/>
                <w:szCs w:val="22"/>
                <w:lang w:eastAsia="tr-TR"/>
              </w:rPr>
              <w:t>projelerin  hazırlanması</w:t>
            </w:r>
            <w:proofErr w:type="gramEnd"/>
            <w:r w:rsidRPr="005E7963">
              <w:rPr>
                <w:color w:val="000000"/>
                <w:sz w:val="22"/>
                <w:szCs w:val="22"/>
                <w:lang w:eastAsia="tr-TR"/>
              </w:rPr>
              <w:t xml:space="preserve"> ve istekler doğrultusunda revize edilerek uygulama projelerinin çizilmesi.</w:t>
            </w:r>
          </w:p>
          <w:p w:rsidR="005E7963" w:rsidRPr="005E7963" w:rsidRDefault="005E7963" w:rsidP="005E7963">
            <w:pPr>
              <w:rPr>
                <w:color w:val="000000"/>
                <w:sz w:val="22"/>
                <w:szCs w:val="22"/>
                <w:lang w:eastAsia="tr-TR"/>
              </w:rPr>
            </w:pPr>
            <w:r w:rsidRPr="005E7963">
              <w:rPr>
                <w:color w:val="000000"/>
                <w:sz w:val="22"/>
                <w:szCs w:val="22"/>
                <w:lang w:eastAsia="tr-TR"/>
              </w:rPr>
              <w:t>•</w:t>
            </w:r>
            <w:r w:rsidRPr="005E7963">
              <w:rPr>
                <w:color w:val="000000"/>
                <w:sz w:val="22"/>
                <w:szCs w:val="22"/>
                <w:lang w:eastAsia="tr-TR"/>
              </w:rPr>
              <w:tab/>
              <w:t>İdare tarafından kabul edilen fonksiyon şemasına uygun olarak bütün hacimlerin planlanması ve mahallerde kullanılacak malzemelerin proje ve sistem detayları ile görünüşlerinin çizilmesi.</w:t>
            </w:r>
          </w:p>
          <w:p w:rsidR="005E7963" w:rsidRPr="005E7963" w:rsidRDefault="005E7963" w:rsidP="005E7963">
            <w:pPr>
              <w:rPr>
                <w:color w:val="000000"/>
                <w:sz w:val="22"/>
                <w:szCs w:val="22"/>
                <w:lang w:eastAsia="tr-TR"/>
              </w:rPr>
            </w:pPr>
            <w:proofErr w:type="gramStart"/>
            <w:r w:rsidRPr="005E7963">
              <w:rPr>
                <w:color w:val="000000"/>
                <w:sz w:val="22"/>
                <w:szCs w:val="22"/>
                <w:lang w:eastAsia="tr-TR"/>
              </w:rPr>
              <w:t>•</w:t>
            </w:r>
            <w:r w:rsidRPr="005E7963">
              <w:rPr>
                <w:color w:val="000000"/>
                <w:sz w:val="22"/>
                <w:szCs w:val="22"/>
                <w:lang w:eastAsia="tr-TR"/>
              </w:rPr>
              <w:tab/>
              <w:t>Mimariyle uyumlu olarak gereken statik proje ve detayların hazırlanması.</w:t>
            </w:r>
            <w:proofErr w:type="gramEnd"/>
          </w:p>
          <w:p w:rsidR="005E7963" w:rsidRPr="005E7963" w:rsidRDefault="005E7963" w:rsidP="005E7963">
            <w:pPr>
              <w:rPr>
                <w:color w:val="000000"/>
                <w:sz w:val="22"/>
                <w:szCs w:val="22"/>
                <w:lang w:eastAsia="tr-TR"/>
              </w:rPr>
            </w:pPr>
            <w:r w:rsidRPr="005E7963">
              <w:rPr>
                <w:color w:val="000000"/>
                <w:sz w:val="22"/>
                <w:szCs w:val="22"/>
                <w:lang w:eastAsia="tr-TR"/>
              </w:rPr>
              <w:t>•</w:t>
            </w:r>
            <w:r w:rsidRPr="005E7963">
              <w:rPr>
                <w:color w:val="000000"/>
                <w:sz w:val="22"/>
                <w:szCs w:val="22"/>
                <w:lang w:eastAsia="tr-TR"/>
              </w:rPr>
              <w:tab/>
              <w:t>Sıhhi tesisat, pis su tesisatı, mekanik havalandırma,  ısıtma-soğutma ve havalandırma projelerinin hazırlanması, detaylarının çizilmesi.</w:t>
            </w:r>
            <w:r w:rsidRPr="005E7963">
              <w:rPr>
                <w:color w:val="000000"/>
                <w:sz w:val="22"/>
                <w:szCs w:val="22"/>
                <w:lang w:eastAsia="tr-TR"/>
              </w:rPr>
              <w:tab/>
            </w:r>
          </w:p>
          <w:p w:rsidR="005E7963" w:rsidRPr="005E7963" w:rsidRDefault="005E7963" w:rsidP="005E7963">
            <w:pPr>
              <w:rPr>
                <w:color w:val="000000"/>
                <w:sz w:val="22"/>
                <w:szCs w:val="22"/>
                <w:lang w:eastAsia="tr-TR"/>
              </w:rPr>
            </w:pPr>
            <w:r w:rsidRPr="005E7963">
              <w:rPr>
                <w:color w:val="000000"/>
                <w:sz w:val="22"/>
                <w:szCs w:val="22"/>
                <w:lang w:eastAsia="tr-TR"/>
              </w:rPr>
              <w:t>•</w:t>
            </w:r>
            <w:r w:rsidRPr="005E7963">
              <w:rPr>
                <w:color w:val="000000"/>
                <w:sz w:val="22"/>
                <w:szCs w:val="22"/>
                <w:lang w:eastAsia="tr-TR"/>
              </w:rPr>
              <w:tab/>
              <w:t xml:space="preserve">Bina elektrik, aydınlatma, iletişim, besleme diyagramları yangın alarm projelerinin hazırlanıp sistem detaylarının çizilmesi </w:t>
            </w:r>
            <w:r w:rsidR="006F5DD8">
              <w:rPr>
                <w:color w:val="000000"/>
                <w:sz w:val="22"/>
                <w:szCs w:val="22"/>
                <w:lang w:eastAsia="tr-TR"/>
              </w:rPr>
              <w:t>ve proje hesaplarının yapılması gerekmektedir.</w:t>
            </w:r>
          </w:p>
          <w:p w:rsidR="005E7963" w:rsidRDefault="005E7963" w:rsidP="005E7963">
            <w:pPr>
              <w:rPr>
                <w:color w:val="000000"/>
                <w:sz w:val="22"/>
                <w:szCs w:val="22"/>
                <w:lang w:eastAsia="tr-TR"/>
              </w:rPr>
            </w:pPr>
            <w:r w:rsidRPr="005E7963">
              <w:rPr>
                <w:color w:val="000000"/>
                <w:sz w:val="22"/>
                <w:szCs w:val="22"/>
                <w:lang w:eastAsia="tr-TR"/>
              </w:rPr>
              <w:tab/>
            </w:r>
          </w:p>
          <w:p w:rsidR="005E7963" w:rsidRDefault="005E7963" w:rsidP="005E7963">
            <w:pPr>
              <w:rPr>
                <w:b/>
                <w:color w:val="000000"/>
                <w:sz w:val="22"/>
                <w:szCs w:val="22"/>
                <w:lang w:eastAsia="tr-TR"/>
              </w:rPr>
            </w:pPr>
            <w:r w:rsidRPr="005E7963">
              <w:rPr>
                <w:b/>
                <w:color w:val="000000"/>
                <w:sz w:val="22"/>
                <w:szCs w:val="22"/>
                <w:lang w:eastAsia="tr-TR"/>
              </w:rPr>
              <w:t>Projelendirmede Uyulacak Yürürlükteki Yönetmelikler ve Esaslar şunlardır;</w:t>
            </w:r>
          </w:p>
          <w:p w:rsidR="005E7963" w:rsidRPr="005E7963" w:rsidRDefault="005E7963" w:rsidP="005E7963">
            <w:pPr>
              <w:rPr>
                <w:b/>
                <w:color w:val="000000"/>
                <w:sz w:val="22"/>
                <w:szCs w:val="22"/>
                <w:lang w:eastAsia="tr-TR"/>
              </w:rPr>
            </w:pPr>
          </w:p>
          <w:p w:rsidR="005E7963" w:rsidRPr="005E7963" w:rsidRDefault="00F63F34" w:rsidP="005E7963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•</w:t>
            </w:r>
            <w:r w:rsidR="005E7963" w:rsidRPr="005E7963">
              <w:rPr>
                <w:color w:val="000000"/>
                <w:sz w:val="22"/>
                <w:szCs w:val="22"/>
                <w:lang w:eastAsia="tr-TR"/>
              </w:rPr>
              <w:t>Deprem Bölgelerinde Yapılacak Binalar Hakkında Yönetmelik,</w:t>
            </w:r>
          </w:p>
          <w:p w:rsidR="005E7963" w:rsidRPr="005E7963" w:rsidRDefault="00F63F34" w:rsidP="005E7963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•</w:t>
            </w:r>
            <w:r w:rsidR="005E7963" w:rsidRPr="005E7963">
              <w:rPr>
                <w:color w:val="000000"/>
                <w:sz w:val="22"/>
                <w:szCs w:val="22"/>
                <w:lang w:eastAsia="tr-TR"/>
              </w:rPr>
              <w:t>Binalarda Isı Yalıtım Yönetmeliği,</w:t>
            </w:r>
          </w:p>
          <w:p w:rsidR="005E7963" w:rsidRPr="005E7963" w:rsidRDefault="00F63F34" w:rsidP="005E7963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•</w:t>
            </w:r>
            <w:r w:rsidR="005E7963" w:rsidRPr="005E7963">
              <w:rPr>
                <w:color w:val="000000"/>
                <w:sz w:val="22"/>
                <w:szCs w:val="22"/>
                <w:lang w:eastAsia="tr-TR"/>
              </w:rPr>
              <w:t>Binaların Yangından Korunması Hakkında Yönetmelik,</w:t>
            </w:r>
          </w:p>
          <w:p w:rsidR="005E7963" w:rsidRPr="005E7963" w:rsidRDefault="00F63F34" w:rsidP="005E7963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•</w:t>
            </w:r>
            <w:r w:rsidR="005E7963" w:rsidRPr="005E7963">
              <w:rPr>
                <w:color w:val="000000"/>
                <w:sz w:val="22"/>
                <w:szCs w:val="22"/>
                <w:lang w:eastAsia="tr-TR"/>
              </w:rPr>
              <w:t>İmar Yönetmeliği,</w:t>
            </w:r>
          </w:p>
          <w:p w:rsidR="005E7963" w:rsidRPr="009930B7" w:rsidRDefault="00F63F34" w:rsidP="005E7963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•</w:t>
            </w:r>
            <w:r w:rsidR="005E7963" w:rsidRPr="005E7963">
              <w:rPr>
                <w:color w:val="000000"/>
                <w:sz w:val="22"/>
                <w:szCs w:val="22"/>
                <w:lang w:eastAsia="tr-TR"/>
              </w:rPr>
              <w:t>Yapı ile İlgili Tüm Türk Standartları hükümlerine uygun olarak düzenlenecektir.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Eğitimin/Danışmanlığın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9F2200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90 Gün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Eğitim/Danışmanlık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7A028D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Kars/ Susuz</w:t>
            </w:r>
          </w:p>
        </w:tc>
      </w:tr>
      <w:tr w:rsidR="006864DB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DB" w:rsidRPr="009930B7" w:rsidRDefault="006864DB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6864DB">
              <w:rPr>
                <w:color w:val="000000"/>
                <w:sz w:val="22"/>
                <w:szCs w:val="22"/>
                <w:lang w:eastAsia="tr-TR"/>
              </w:rPr>
              <w:t>Eğitimde/Danışmanlıkta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4DB" w:rsidRPr="006864DB" w:rsidRDefault="006864DB" w:rsidP="006864DB">
            <w:pPr>
              <w:rPr>
                <w:color w:val="000000"/>
                <w:sz w:val="22"/>
                <w:szCs w:val="22"/>
                <w:lang w:eastAsia="tr-TR"/>
              </w:rPr>
            </w:pPr>
            <w:r w:rsidRPr="006864DB">
              <w:rPr>
                <w:color w:val="000000"/>
                <w:sz w:val="22"/>
                <w:szCs w:val="22"/>
                <w:lang w:eastAsia="tr-TR"/>
              </w:rPr>
              <w:t>•</w:t>
            </w:r>
            <w:r w:rsidRPr="006864DB">
              <w:rPr>
                <w:color w:val="000000"/>
                <w:sz w:val="22"/>
                <w:szCs w:val="22"/>
                <w:lang w:eastAsia="tr-TR"/>
              </w:rPr>
              <w:tab/>
              <w:t xml:space="preserve">Firma tasarım yapacağı </w:t>
            </w:r>
            <w:proofErr w:type="spellStart"/>
            <w:r w:rsidRPr="006864DB">
              <w:rPr>
                <w:color w:val="000000"/>
                <w:sz w:val="22"/>
                <w:szCs w:val="22"/>
                <w:lang w:eastAsia="tr-TR"/>
              </w:rPr>
              <w:t>autocad</w:t>
            </w:r>
            <w:proofErr w:type="spellEnd"/>
            <w:r w:rsidRPr="006864DB">
              <w:rPr>
                <w:color w:val="000000"/>
                <w:sz w:val="22"/>
                <w:szCs w:val="22"/>
                <w:lang w:eastAsia="tr-TR"/>
              </w:rPr>
              <w:t xml:space="preserve">, </w:t>
            </w:r>
            <w:proofErr w:type="spellStart"/>
            <w:r w:rsidRPr="006864DB">
              <w:rPr>
                <w:color w:val="000000"/>
                <w:sz w:val="22"/>
                <w:szCs w:val="22"/>
                <w:lang w:eastAsia="tr-TR"/>
              </w:rPr>
              <w:t>netcad</w:t>
            </w:r>
            <w:proofErr w:type="spellEnd"/>
            <w:r w:rsidRPr="006864DB">
              <w:rPr>
                <w:color w:val="000000"/>
                <w:sz w:val="22"/>
                <w:szCs w:val="22"/>
                <w:lang w:eastAsia="tr-TR"/>
              </w:rPr>
              <w:t xml:space="preserve"> vb. programları kendi bulunduracaktır.</w:t>
            </w:r>
          </w:p>
          <w:p w:rsidR="006864DB" w:rsidRPr="006864DB" w:rsidRDefault="006864DB" w:rsidP="006864DB">
            <w:pPr>
              <w:rPr>
                <w:color w:val="000000"/>
                <w:sz w:val="22"/>
                <w:szCs w:val="22"/>
                <w:lang w:eastAsia="tr-TR"/>
              </w:rPr>
            </w:pPr>
            <w:r w:rsidRPr="006864DB">
              <w:rPr>
                <w:color w:val="000000"/>
                <w:sz w:val="22"/>
                <w:szCs w:val="22"/>
                <w:lang w:eastAsia="tr-TR"/>
              </w:rPr>
              <w:t>•</w:t>
            </w:r>
            <w:r w:rsidRPr="006864DB">
              <w:rPr>
                <w:color w:val="000000"/>
                <w:sz w:val="22"/>
                <w:szCs w:val="22"/>
                <w:lang w:eastAsia="tr-TR"/>
              </w:rPr>
              <w:tab/>
              <w:t>Fotoğraf makinesi</w:t>
            </w:r>
          </w:p>
          <w:p w:rsidR="006864DB" w:rsidRPr="006864DB" w:rsidRDefault="006864DB" w:rsidP="006864DB">
            <w:pPr>
              <w:rPr>
                <w:color w:val="000000"/>
                <w:sz w:val="22"/>
                <w:szCs w:val="22"/>
                <w:lang w:eastAsia="tr-TR"/>
              </w:rPr>
            </w:pPr>
            <w:r w:rsidRPr="006864DB">
              <w:rPr>
                <w:color w:val="000000"/>
                <w:sz w:val="22"/>
                <w:szCs w:val="22"/>
                <w:lang w:eastAsia="tr-TR"/>
              </w:rPr>
              <w:t>•</w:t>
            </w:r>
            <w:r w:rsidRPr="006864DB">
              <w:rPr>
                <w:color w:val="000000"/>
                <w:sz w:val="22"/>
                <w:szCs w:val="22"/>
                <w:lang w:eastAsia="tr-TR"/>
              </w:rPr>
              <w:tab/>
              <w:t>Bilgisayar</w:t>
            </w:r>
          </w:p>
          <w:p w:rsidR="006864DB" w:rsidRPr="006864DB" w:rsidRDefault="006864DB" w:rsidP="006864DB">
            <w:pPr>
              <w:rPr>
                <w:color w:val="000000"/>
                <w:sz w:val="22"/>
                <w:szCs w:val="22"/>
                <w:lang w:eastAsia="tr-TR"/>
              </w:rPr>
            </w:pPr>
            <w:r w:rsidRPr="006864DB">
              <w:rPr>
                <w:color w:val="000000"/>
                <w:sz w:val="22"/>
                <w:szCs w:val="22"/>
                <w:lang w:eastAsia="tr-TR"/>
              </w:rPr>
              <w:t>•</w:t>
            </w:r>
            <w:r w:rsidRPr="006864DB">
              <w:rPr>
                <w:color w:val="000000"/>
                <w:sz w:val="22"/>
                <w:szCs w:val="22"/>
                <w:lang w:eastAsia="tr-TR"/>
              </w:rPr>
              <w:tab/>
              <w:t>Yazıcı</w:t>
            </w:r>
          </w:p>
          <w:p w:rsidR="006864DB" w:rsidRDefault="006864DB" w:rsidP="006864DB">
            <w:pPr>
              <w:rPr>
                <w:color w:val="000000"/>
                <w:sz w:val="22"/>
                <w:szCs w:val="22"/>
                <w:lang w:eastAsia="tr-TR"/>
              </w:rPr>
            </w:pPr>
            <w:r w:rsidRPr="006864DB">
              <w:rPr>
                <w:color w:val="000000"/>
                <w:sz w:val="22"/>
                <w:szCs w:val="22"/>
                <w:lang w:eastAsia="tr-TR"/>
              </w:rPr>
              <w:t>•</w:t>
            </w:r>
            <w:r w:rsidRPr="006864DB">
              <w:rPr>
                <w:color w:val="000000"/>
                <w:sz w:val="22"/>
                <w:szCs w:val="22"/>
                <w:lang w:eastAsia="tr-TR"/>
              </w:rPr>
              <w:tab/>
              <w:t>Gerek duyulacak diğer cihazlar</w:t>
            </w:r>
          </w:p>
        </w:tc>
      </w:tr>
      <w:tr w:rsidR="008B2A38" w:rsidRPr="009554C6" w:rsidTr="003C63BF">
        <w:trPr>
          <w:trHeight w:val="186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lastRenderedPageBreak/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489" w:rsidRDefault="00AA5489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3734E9" w:rsidRPr="003734E9" w:rsidRDefault="003734E9" w:rsidP="003734E9">
            <w:pPr>
              <w:rPr>
                <w:color w:val="000000"/>
                <w:sz w:val="22"/>
                <w:szCs w:val="22"/>
                <w:lang w:eastAsia="tr-TR"/>
              </w:rPr>
            </w:pPr>
            <w:r w:rsidRPr="003734E9">
              <w:rPr>
                <w:color w:val="000000"/>
                <w:sz w:val="22"/>
                <w:szCs w:val="22"/>
                <w:lang w:eastAsia="tr-TR"/>
              </w:rPr>
              <w:t>•</w:t>
            </w:r>
            <w:r w:rsidRPr="003734E9">
              <w:rPr>
                <w:color w:val="000000"/>
                <w:sz w:val="22"/>
                <w:szCs w:val="22"/>
                <w:lang w:eastAsia="tr-TR"/>
              </w:rPr>
              <w:tab/>
              <w:t xml:space="preserve">Proje ekibi; inşaat Mühendisi, elektrik- elektronik mühendisi, makine mühendisi ve mimar olmak üzere </w:t>
            </w:r>
            <w:proofErr w:type="gramStart"/>
            <w:r w:rsidRPr="003734E9">
              <w:rPr>
                <w:color w:val="000000"/>
                <w:sz w:val="22"/>
                <w:szCs w:val="22"/>
                <w:lang w:eastAsia="tr-TR"/>
              </w:rPr>
              <w:t>4  teknik</w:t>
            </w:r>
            <w:proofErr w:type="gramEnd"/>
            <w:r w:rsidRPr="003734E9">
              <w:rPr>
                <w:color w:val="000000"/>
                <w:sz w:val="22"/>
                <w:szCs w:val="22"/>
                <w:lang w:eastAsia="tr-TR"/>
              </w:rPr>
              <w:t xml:space="preserve"> personelden oluşacaktır.</w:t>
            </w:r>
          </w:p>
          <w:p w:rsidR="003734E9" w:rsidRPr="003734E9" w:rsidRDefault="003734E9" w:rsidP="003734E9">
            <w:pPr>
              <w:rPr>
                <w:color w:val="000000"/>
                <w:sz w:val="22"/>
                <w:szCs w:val="22"/>
                <w:lang w:eastAsia="tr-TR"/>
              </w:rPr>
            </w:pPr>
            <w:r w:rsidRPr="003734E9">
              <w:rPr>
                <w:color w:val="000000"/>
                <w:sz w:val="22"/>
                <w:szCs w:val="22"/>
                <w:lang w:eastAsia="tr-TR"/>
              </w:rPr>
              <w:t>•</w:t>
            </w:r>
            <w:r w:rsidRPr="003734E9">
              <w:rPr>
                <w:color w:val="000000"/>
                <w:sz w:val="22"/>
                <w:szCs w:val="22"/>
                <w:lang w:eastAsia="tr-TR"/>
              </w:rPr>
              <w:tab/>
              <w:t>Teknik ekibin üniversitelerin Mühendislik ve Mimarlık Fakültelerinden lisans diplomasına sahip olması,</w:t>
            </w:r>
          </w:p>
          <w:p w:rsidR="003734E9" w:rsidRPr="003734E9" w:rsidRDefault="003734E9" w:rsidP="003734E9">
            <w:pPr>
              <w:rPr>
                <w:color w:val="000000"/>
                <w:sz w:val="22"/>
                <w:szCs w:val="22"/>
                <w:lang w:eastAsia="tr-TR"/>
              </w:rPr>
            </w:pPr>
            <w:r w:rsidRPr="003734E9">
              <w:rPr>
                <w:color w:val="000000"/>
                <w:sz w:val="22"/>
                <w:szCs w:val="22"/>
                <w:lang w:eastAsia="tr-TR"/>
              </w:rPr>
              <w:t>•</w:t>
            </w:r>
            <w:r w:rsidRPr="003734E9">
              <w:rPr>
                <w:color w:val="000000"/>
                <w:sz w:val="22"/>
                <w:szCs w:val="22"/>
                <w:lang w:eastAsia="tr-TR"/>
              </w:rPr>
              <w:tab/>
            </w:r>
            <w:proofErr w:type="gramStart"/>
            <w:r w:rsidRPr="003734E9">
              <w:rPr>
                <w:color w:val="000000"/>
                <w:sz w:val="22"/>
                <w:szCs w:val="22"/>
                <w:lang w:eastAsia="tr-TR"/>
              </w:rPr>
              <w:t>Tercihen  Kars’ta</w:t>
            </w:r>
            <w:proofErr w:type="gramEnd"/>
            <w:r w:rsidRPr="003734E9">
              <w:rPr>
                <w:color w:val="000000"/>
                <w:sz w:val="22"/>
                <w:szCs w:val="22"/>
                <w:lang w:eastAsia="tr-TR"/>
              </w:rPr>
              <w:t xml:space="preserve"> benzeri  çalışmalar konusunda  </w:t>
            </w:r>
            <w:r w:rsidR="00065BDF">
              <w:rPr>
                <w:color w:val="000000"/>
                <w:sz w:val="22"/>
                <w:szCs w:val="22"/>
                <w:lang w:eastAsia="tr-TR"/>
              </w:rPr>
              <w:t xml:space="preserve">tecrübe sahibi </w:t>
            </w:r>
            <w:r w:rsidRPr="003734E9">
              <w:rPr>
                <w:color w:val="000000"/>
                <w:sz w:val="22"/>
                <w:szCs w:val="22"/>
                <w:lang w:eastAsia="tr-TR"/>
              </w:rPr>
              <w:t>olması gerekmektedir.</w:t>
            </w:r>
          </w:p>
          <w:p w:rsidR="007A028D" w:rsidRDefault="007A028D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7A028D" w:rsidRPr="009930B7" w:rsidRDefault="005C71D3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4541E4">
              <w:rPr>
                <w:color w:val="000000"/>
                <w:lang w:eastAsia="tr-TR"/>
              </w:rPr>
              <w:t xml:space="preserve">Yukarıda belirlenen vasıflara </w:t>
            </w:r>
            <w:proofErr w:type="gramStart"/>
            <w:r w:rsidRPr="004541E4">
              <w:rPr>
                <w:color w:val="000000"/>
                <w:lang w:eastAsia="tr-TR"/>
              </w:rPr>
              <w:t>sahip  ilgili</w:t>
            </w:r>
            <w:proofErr w:type="gramEnd"/>
            <w:r w:rsidRPr="004541E4">
              <w:rPr>
                <w:color w:val="000000"/>
                <w:lang w:eastAsia="tr-TR"/>
              </w:rPr>
              <w:t xml:space="preserve"> kişi/kişiler gerekli koşulları sağladığına dair şartları belgelemek zorundadırlar.</w:t>
            </w:r>
          </w:p>
        </w:tc>
      </w:tr>
      <w:tr w:rsidR="003C63BF" w:rsidRPr="009554C6" w:rsidTr="003C63BF">
        <w:trPr>
          <w:trHeight w:val="186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3BF" w:rsidRPr="00664A51" w:rsidRDefault="003C63BF" w:rsidP="007819B1">
            <w:pPr>
              <w:rPr>
                <w:color w:val="000000"/>
                <w:sz w:val="22"/>
                <w:szCs w:val="22"/>
                <w:lang w:eastAsia="tr-TR"/>
              </w:rPr>
            </w:pPr>
            <w:r w:rsidRPr="00664A51">
              <w:rPr>
                <w:color w:val="000000"/>
                <w:sz w:val="22"/>
                <w:szCs w:val="22"/>
                <w:lang w:eastAsia="tr-TR"/>
              </w:rPr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3BF" w:rsidRPr="00664A51" w:rsidRDefault="003C63BF" w:rsidP="007819B1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</w:p>
          <w:p w:rsidR="003C63BF" w:rsidRPr="00664A51" w:rsidRDefault="003C63BF" w:rsidP="007819B1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ab/>
            </w:r>
          </w:p>
          <w:p w:rsidR="003C63BF" w:rsidRPr="00664A51" w:rsidRDefault="003C63BF" w:rsidP="003C63BF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>Faaliyet dolayısıyla düzenlenecek her türlü belgede ve eğitim/</w:t>
            </w:r>
            <w:proofErr w:type="spellStart"/>
            <w:r w:rsidRPr="00664A51">
              <w:rPr>
                <w:rFonts w:ascii="Times New Roman" w:hAnsi="Times New Roman"/>
                <w:color w:val="000000"/>
                <w:lang w:eastAsia="tr-TR"/>
              </w:rPr>
              <w:t>çalıştay</w:t>
            </w:r>
            <w:proofErr w:type="spellEnd"/>
            <w:r w:rsidRPr="00664A51">
              <w:rPr>
                <w:rFonts w:ascii="Times New Roman" w:hAnsi="Times New Roman"/>
                <w:color w:val="000000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3C63BF" w:rsidRPr="00664A51" w:rsidRDefault="003C63BF" w:rsidP="003C63BF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3C63BF" w:rsidRPr="004176F6" w:rsidRDefault="003C63BF" w:rsidP="003C63BF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4176F6">
              <w:rPr>
                <w:rFonts w:ascii="Times New Roman" w:hAnsi="Times New Roman"/>
                <w:color w:val="000000"/>
                <w:lang w:eastAsia="tr-TR"/>
              </w:rPr>
              <w:t xml:space="preserve">Eğitim ve faaliyetler belirtilen tarih </w:t>
            </w:r>
            <w:proofErr w:type="gramStart"/>
            <w:r w:rsidRPr="004176F6">
              <w:rPr>
                <w:rFonts w:ascii="Times New Roman" w:hAnsi="Times New Roman"/>
                <w:color w:val="000000"/>
                <w:lang w:eastAsia="tr-TR"/>
              </w:rPr>
              <w:t xml:space="preserve">aralığında   </w:t>
            </w:r>
            <w:r w:rsidRPr="00664A51">
              <w:rPr>
                <w:rFonts w:ascii="Times New Roman" w:hAnsi="Times New Roman"/>
                <w:color w:val="000000"/>
                <w:lang w:eastAsia="tr-TR"/>
              </w:rPr>
              <w:t>olmak</w:t>
            </w:r>
            <w:proofErr w:type="gramEnd"/>
            <w:r w:rsidRPr="00664A51">
              <w:rPr>
                <w:rFonts w:ascii="Times New Roman" w:hAnsi="Times New Roman"/>
                <w:color w:val="000000"/>
                <w:lang w:eastAsia="tr-TR"/>
              </w:rPr>
              <w:t xml:space="preserve"> şartı ile ilgili kurumun uygun göreceği tarihlerde gerçekleştirilir.</w:t>
            </w:r>
          </w:p>
          <w:p w:rsidR="003C63BF" w:rsidRPr="00664A51" w:rsidRDefault="003C63BF" w:rsidP="007819B1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9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00D" w:rsidRDefault="005B100D">
      <w:r>
        <w:separator/>
      </w:r>
    </w:p>
  </w:endnote>
  <w:endnote w:type="continuationSeparator" w:id="0">
    <w:p w:rsidR="005B100D" w:rsidRDefault="005B1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00D" w:rsidRDefault="005B100D">
      <w:r>
        <w:separator/>
      </w:r>
    </w:p>
  </w:footnote>
  <w:footnote w:type="continuationSeparator" w:id="0">
    <w:p w:rsidR="005B100D" w:rsidRDefault="005B10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307A60">
                            <w:rPr>
                              <w:rFonts w:ascii="Dax" w:hAnsi="Dax"/>
                              <w:noProof/>
                            </w:rPr>
                            <w:t>1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307A60">
                      <w:rPr>
                        <w:rFonts w:ascii="Dax" w:hAnsi="Dax"/>
                        <w:noProof/>
                      </w:rPr>
                      <w:t>1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4EC3545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5736772"/>
    <w:multiLevelType w:val="hybridMultilevel"/>
    <w:tmpl w:val="45F413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8"/>
  </w:num>
  <w:num w:numId="8">
    <w:abstractNumId w:val="10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6381D"/>
    <w:rsid w:val="00065BDF"/>
    <w:rsid w:val="00073646"/>
    <w:rsid w:val="000913F8"/>
    <w:rsid w:val="0009646B"/>
    <w:rsid w:val="00096D14"/>
    <w:rsid w:val="000A639E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920"/>
    <w:rsid w:val="00185378"/>
    <w:rsid w:val="00185601"/>
    <w:rsid w:val="00191672"/>
    <w:rsid w:val="00197BD7"/>
    <w:rsid w:val="001A5388"/>
    <w:rsid w:val="001B0319"/>
    <w:rsid w:val="001B3133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F2EEE"/>
    <w:rsid w:val="003035DD"/>
    <w:rsid w:val="003043E1"/>
    <w:rsid w:val="00304B5B"/>
    <w:rsid w:val="00307A60"/>
    <w:rsid w:val="00317F6D"/>
    <w:rsid w:val="00320019"/>
    <w:rsid w:val="0033321D"/>
    <w:rsid w:val="00340A41"/>
    <w:rsid w:val="003443CE"/>
    <w:rsid w:val="00344D7A"/>
    <w:rsid w:val="0034649F"/>
    <w:rsid w:val="00356DC3"/>
    <w:rsid w:val="0036487E"/>
    <w:rsid w:val="0036670F"/>
    <w:rsid w:val="00370562"/>
    <w:rsid w:val="003734E9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4A71"/>
    <w:rsid w:val="003A69C1"/>
    <w:rsid w:val="003B2D63"/>
    <w:rsid w:val="003B5FDB"/>
    <w:rsid w:val="003B70AA"/>
    <w:rsid w:val="003C394D"/>
    <w:rsid w:val="003C51E2"/>
    <w:rsid w:val="003C63BF"/>
    <w:rsid w:val="003D10FA"/>
    <w:rsid w:val="003D2603"/>
    <w:rsid w:val="003D55CB"/>
    <w:rsid w:val="003E0200"/>
    <w:rsid w:val="003E7006"/>
    <w:rsid w:val="003E7A95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5C95"/>
    <w:rsid w:val="00447364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5C45"/>
    <w:rsid w:val="004E4F0E"/>
    <w:rsid w:val="004E5D36"/>
    <w:rsid w:val="004F3D0C"/>
    <w:rsid w:val="00503149"/>
    <w:rsid w:val="00507D35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22D0E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90909"/>
    <w:rsid w:val="005949D4"/>
    <w:rsid w:val="005A275A"/>
    <w:rsid w:val="005A536E"/>
    <w:rsid w:val="005B100D"/>
    <w:rsid w:val="005C205B"/>
    <w:rsid w:val="005C5506"/>
    <w:rsid w:val="005C71D3"/>
    <w:rsid w:val="005D14AA"/>
    <w:rsid w:val="005D4ECE"/>
    <w:rsid w:val="005D552D"/>
    <w:rsid w:val="005E7963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64DB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2928"/>
    <w:rsid w:val="006E70A4"/>
    <w:rsid w:val="006E7429"/>
    <w:rsid w:val="006F5DD8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476D"/>
    <w:rsid w:val="007354CE"/>
    <w:rsid w:val="007426A6"/>
    <w:rsid w:val="0074342D"/>
    <w:rsid w:val="00743481"/>
    <w:rsid w:val="00751830"/>
    <w:rsid w:val="00752476"/>
    <w:rsid w:val="0076047A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028D"/>
    <w:rsid w:val="007A699F"/>
    <w:rsid w:val="007A6E8E"/>
    <w:rsid w:val="007A75C4"/>
    <w:rsid w:val="007B5269"/>
    <w:rsid w:val="007C5BDE"/>
    <w:rsid w:val="007D1932"/>
    <w:rsid w:val="007D5BDC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7646B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14EB"/>
    <w:rsid w:val="008C2744"/>
    <w:rsid w:val="008C62F6"/>
    <w:rsid w:val="008C7701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200"/>
    <w:rsid w:val="009F2911"/>
    <w:rsid w:val="009F4A80"/>
    <w:rsid w:val="009F6393"/>
    <w:rsid w:val="00A00EB2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3B0A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5489"/>
    <w:rsid w:val="00AA7942"/>
    <w:rsid w:val="00AB1734"/>
    <w:rsid w:val="00AB3608"/>
    <w:rsid w:val="00AB7ECE"/>
    <w:rsid w:val="00AC1785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77B3F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643E"/>
    <w:rsid w:val="00DE6523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50982"/>
    <w:rsid w:val="00F535E9"/>
    <w:rsid w:val="00F562E5"/>
    <w:rsid w:val="00F6121A"/>
    <w:rsid w:val="00F63F34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E90"/>
    <w:rsid w:val="00FD1BAC"/>
    <w:rsid w:val="00FE7424"/>
    <w:rsid w:val="00FE7E13"/>
    <w:rsid w:val="00FF4029"/>
    <w:rsid w:val="00FF43AF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92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D5C05-8DC8-4AFF-A886-8DBB59671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4</cp:revision>
  <cp:lastPrinted>2012-01-03T06:45:00Z</cp:lastPrinted>
  <dcterms:created xsi:type="dcterms:W3CDTF">2019-04-08T13:49:00Z</dcterms:created>
  <dcterms:modified xsi:type="dcterms:W3CDTF">2019-04-08T14:36:00Z</dcterms:modified>
</cp:coreProperties>
</file>