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BC1" w:rsidRPr="00B10BC1" w:rsidRDefault="00B10BC1" w:rsidP="00FD0D06">
      <w:pPr>
        <w:pStyle w:val="Balk1"/>
      </w:pPr>
      <w:r w:rsidRPr="00B10BC1">
        <w:t>SERHAT KALKINMA AJANSI</w:t>
      </w:r>
    </w:p>
    <w:p w:rsidR="00B10BC1" w:rsidRPr="00B10BC1" w:rsidRDefault="00D80ACD" w:rsidP="00B10BC1">
      <w:pPr>
        <w:pStyle w:val="ndeer0"/>
        <w:spacing w:before="0" w:beforeAutospacing="0" w:after="0" w:afterAutospacing="0"/>
        <w:jc w:val="center"/>
        <w:rPr>
          <w:b/>
          <w:bCs/>
          <w:sz w:val="22"/>
          <w:szCs w:val="22"/>
        </w:rPr>
      </w:pPr>
      <w:r>
        <w:rPr>
          <w:b/>
          <w:bCs/>
          <w:sz w:val="22"/>
          <w:szCs w:val="22"/>
        </w:rPr>
        <w:t>2020</w:t>
      </w:r>
      <w:r w:rsidR="00E56939">
        <w:rPr>
          <w:b/>
          <w:bCs/>
          <w:sz w:val="22"/>
          <w:szCs w:val="22"/>
        </w:rPr>
        <w:t xml:space="preserve"> </w:t>
      </w:r>
      <w:r w:rsidR="00B10BC1" w:rsidRPr="00B10BC1">
        <w:rPr>
          <w:b/>
          <w:bCs/>
          <w:sz w:val="22"/>
          <w:szCs w:val="22"/>
        </w:rPr>
        <w:t xml:space="preserve">YILI TEKNİK DESTEK PROGRAMI </w:t>
      </w:r>
    </w:p>
    <w:p w:rsidR="00D61925" w:rsidRDefault="00D61925" w:rsidP="00B10BC1">
      <w:pPr>
        <w:pStyle w:val="ndeer0"/>
        <w:spacing w:before="0" w:beforeAutospacing="0" w:after="0" w:afterAutospacing="0"/>
        <w:jc w:val="center"/>
        <w:rPr>
          <w:b/>
          <w:bCs/>
          <w:sz w:val="22"/>
          <w:szCs w:val="22"/>
        </w:rPr>
      </w:pPr>
    </w:p>
    <w:tbl>
      <w:tblPr>
        <w:tblW w:w="8273" w:type="dxa"/>
        <w:jc w:val="center"/>
        <w:tblCellMar>
          <w:left w:w="70" w:type="dxa"/>
          <w:right w:w="70" w:type="dxa"/>
        </w:tblCellMar>
        <w:tblLook w:val="04A0" w:firstRow="1" w:lastRow="0" w:firstColumn="1" w:lastColumn="0" w:noHBand="0" w:noVBand="1"/>
      </w:tblPr>
      <w:tblGrid>
        <w:gridCol w:w="2578"/>
        <w:gridCol w:w="5695"/>
      </w:tblGrid>
      <w:tr w:rsidR="008B2A38" w:rsidRPr="009554C6" w:rsidTr="00523D82">
        <w:trPr>
          <w:trHeight w:val="322"/>
          <w:jc w:val="center"/>
        </w:trPr>
        <w:tc>
          <w:tcPr>
            <w:tcW w:w="827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554C6" w:rsidRDefault="008B2A38" w:rsidP="00523D82">
            <w:pPr>
              <w:jc w:val="center"/>
              <w:rPr>
                <w:b/>
                <w:bCs/>
                <w:color w:val="000000"/>
                <w:sz w:val="28"/>
                <w:szCs w:val="28"/>
                <w:lang w:eastAsia="tr-TR"/>
              </w:rPr>
            </w:pPr>
            <w:r w:rsidRPr="009554C6">
              <w:rPr>
                <w:b/>
                <w:bCs/>
                <w:color w:val="000000"/>
                <w:sz w:val="28"/>
                <w:szCs w:val="28"/>
                <w:lang w:eastAsia="tr-TR"/>
              </w:rPr>
              <w:t>TEKNİK ŞARTNAME</w:t>
            </w:r>
          </w:p>
        </w:tc>
      </w:tr>
      <w:tr w:rsidR="008B2A38" w:rsidRPr="009554C6" w:rsidTr="00523D82">
        <w:trPr>
          <w:trHeight w:val="322"/>
          <w:jc w:val="center"/>
        </w:trPr>
        <w:tc>
          <w:tcPr>
            <w:tcW w:w="8273" w:type="dxa"/>
            <w:gridSpan w:val="2"/>
            <w:vMerge/>
            <w:tcBorders>
              <w:top w:val="single" w:sz="4" w:space="0" w:color="auto"/>
              <w:left w:val="single" w:sz="4" w:space="0" w:color="auto"/>
              <w:bottom w:val="single" w:sz="4" w:space="0" w:color="auto"/>
              <w:right w:val="single" w:sz="4" w:space="0" w:color="auto"/>
            </w:tcBorders>
            <w:vAlign w:val="center"/>
            <w:hideMark/>
          </w:tcPr>
          <w:p w:rsidR="008B2A38" w:rsidRPr="009554C6" w:rsidRDefault="008B2A38" w:rsidP="00523D82">
            <w:pPr>
              <w:rPr>
                <w:b/>
                <w:bCs/>
                <w:color w:val="000000"/>
                <w:sz w:val="28"/>
                <w:szCs w:val="28"/>
                <w:lang w:eastAsia="tr-TR"/>
              </w:rPr>
            </w:pPr>
          </w:p>
        </w:tc>
      </w:tr>
      <w:tr w:rsidR="008B2A38" w:rsidRPr="009554C6" w:rsidTr="00734CB6">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61FF8" w:rsidRDefault="008B2A38" w:rsidP="00523D82">
            <w:pPr>
              <w:rPr>
                <w:color w:val="000000"/>
                <w:lang w:eastAsia="tr-TR"/>
              </w:rPr>
            </w:pPr>
            <w:r w:rsidRPr="00461FF8">
              <w:rPr>
                <w:color w:val="000000"/>
                <w:lang w:eastAsia="tr-TR"/>
              </w:rPr>
              <w:t>Sözleşme Numarası</w:t>
            </w:r>
          </w:p>
        </w:tc>
        <w:tc>
          <w:tcPr>
            <w:tcW w:w="5695" w:type="dxa"/>
            <w:tcBorders>
              <w:top w:val="single" w:sz="4" w:space="0" w:color="auto"/>
              <w:left w:val="nil"/>
              <w:bottom w:val="single" w:sz="4" w:space="0" w:color="auto"/>
              <w:right w:val="single" w:sz="4" w:space="0" w:color="auto"/>
            </w:tcBorders>
            <w:shd w:val="clear" w:color="auto" w:fill="auto"/>
            <w:noWrap/>
          </w:tcPr>
          <w:p w:rsidR="008B2A38" w:rsidRPr="00461FF8" w:rsidRDefault="00757D17" w:rsidP="00523D82">
            <w:pPr>
              <w:rPr>
                <w:color w:val="000000"/>
                <w:lang w:eastAsia="tr-TR"/>
              </w:rPr>
            </w:pPr>
            <w:r>
              <w:t>TRA2/20/TD/0082</w:t>
            </w:r>
          </w:p>
        </w:tc>
      </w:tr>
      <w:tr w:rsidR="008B2A38" w:rsidRPr="009554C6" w:rsidTr="00734CB6">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61FF8" w:rsidRDefault="008B2A38" w:rsidP="00523D82">
            <w:pPr>
              <w:rPr>
                <w:color w:val="000000"/>
                <w:lang w:eastAsia="tr-TR"/>
              </w:rPr>
            </w:pPr>
            <w:r w:rsidRPr="00461FF8">
              <w:rPr>
                <w:color w:val="000000"/>
                <w:lang w:eastAsia="tr-TR"/>
              </w:rPr>
              <w:t>Yararlanıcı Kurum</w:t>
            </w:r>
          </w:p>
        </w:tc>
        <w:tc>
          <w:tcPr>
            <w:tcW w:w="5695" w:type="dxa"/>
            <w:tcBorders>
              <w:top w:val="single" w:sz="4" w:space="0" w:color="auto"/>
              <w:left w:val="nil"/>
              <w:bottom w:val="single" w:sz="4" w:space="0" w:color="auto"/>
              <w:right w:val="single" w:sz="4" w:space="0" w:color="auto"/>
            </w:tcBorders>
            <w:shd w:val="clear" w:color="auto" w:fill="auto"/>
            <w:noWrap/>
          </w:tcPr>
          <w:p w:rsidR="008B2A38" w:rsidRPr="00461FF8" w:rsidRDefault="00757D17" w:rsidP="00385904">
            <w:pPr>
              <w:rPr>
                <w:color w:val="000000"/>
                <w:lang w:eastAsia="tr-TR"/>
              </w:rPr>
            </w:pPr>
            <w:r>
              <w:rPr>
                <w:color w:val="000000"/>
                <w:lang w:eastAsia="tr-TR"/>
              </w:rPr>
              <w:t xml:space="preserve">Taşlıçay Belediyesi </w:t>
            </w:r>
          </w:p>
        </w:tc>
      </w:tr>
      <w:tr w:rsidR="008B2A38" w:rsidRPr="009554C6" w:rsidTr="00734CB6">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61FF8" w:rsidRDefault="008B2A38" w:rsidP="00523D82">
            <w:pPr>
              <w:rPr>
                <w:color w:val="000000"/>
                <w:lang w:eastAsia="tr-TR"/>
              </w:rPr>
            </w:pPr>
            <w:r w:rsidRPr="00461FF8">
              <w:rPr>
                <w:color w:val="000000"/>
                <w:lang w:eastAsia="tr-TR"/>
              </w:rPr>
              <w:t>Proje Adı</w:t>
            </w:r>
          </w:p>
        </w:tc>
        <w:tc>
          <w:tcPr>
            <w:tcW w:w="5695" w:type="dxa"/>
            <w:tcBorders>
              <w:top w:val="single" w:sz="4" w:space="0" w:color="auto"/>
              <w:left w:val="nil"/>
              <w:bottom w:val="single" w:sz="4" w:space="0" w:color="auto"/>
              <w:right w:val="single" w:sz="4" w:space="0" w:color="auto"/>
            </w:tcBorders>
            <w:shd w:val="clear" w:color="auto" w:fill="auto"/>
            <w:noWrap/>
          </w:tcPr>
          <w:p w:rsidR="008B2A38" w:rsidRPr="00757D17" w:rsidRDefault="00757D17" w:rsidP="002C6DB1">
            <w:pPr>
              <w:rPr>
                <w:color w:val="000000" w:themeColor="text1"/>
                <w:sz w:val="22"/>
                <w:szCs w:val="22"/>
                <w:lang w:eastAsia="tr-TR"/>
              </w:rPr>
            </w:pPr>
            <w:r w:rsidRPr="00757D17">
              <w:rPr>
                <w:color w:val="000000" w:themeColor="text1"/>
                <w:spacing w:val="-15"/>
                <w:sz w:val="22"/>
                <w:szCs w:val="22"/>
              </w:rPr>
              <w:t>Taşlıçay Belediyesi Saklı Cennet Balık Gölü’nü Tanıtıyor</w:t>
            </w:r>
          </w:p>
        </w:tc>
      </w:tr>
      <w:tr w:rsidR="008B2A38" w:rsidRPr="009554C6" w:rsidTr="00734CB6">
        <w:trPr>
          <w:trHeight w:val="926"/>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61FF8" w:rsidRDefault="008B2A38" w:rsidP="00457595">
            <w:pPr>
              <w:rPr>
                <w:color w:val="000000"/>
                <w:lang w:eastAsia="tr-TR"/>
              </w:rPr>
            </w:pPr>
            <w:r w:rsidRPr="00461FF8">
              <w:rPr>
                <w:color w:val="000000"/>
                <w:lang w:eastAsia="tr-TR"/>
              </w:rPr>
              <w:t>İşin Tanımı ve İçeriği</w:t>
            </w:r>
          </w:p>
        </w:tc>
        <w:tc>
          <w:tcPr>
            <w:tcW w:w="5695" w:type="dxa"/>
            <w:tcBorders>
              <w:top w:val="single" w:sz="4" w:space="0" w:color="auto"/>
              <w:left w:val="nil"/>
              <w:bottom w:val="single" w:sz="4" w:space="0" w:color="auto"/>
              <w:right w:val="single" w:sz="4" w:space="0" w:color="auto"/>
            </w:tcBorders>
            <w:shd w:val="clear" w:color="auto" w:fill="auto"/>
            <w:noWrap/>
          </w:tcPr>
          <w:p w:rsidR="008B2A38" w:rsidRDefault="00757D17" w:rsidP="00457595">
            <w:r>
              <w:t>Balık gölü Taşlıçay'a 27 km uzaklıkta, deniz seviyesinden 2250 m yükseklikte Ülkemizin en yüksekte yer alan</w:t>
            </w:r>
            <w:r w:rsidR="00943F6A">
              <w:t xml:space="preserve"> gölüdür. Alanı yaklaşık 34 km</w:t>
            </w:r>
            <w:r w:rsidR="00943F6A" w:rsidRPr="0070187D">
              <w:rPr>
                <w:vertAlign w:val="superscript"/>
              </w:rPr>
              <w:t>2</w:t>
            </w:r>
            <w:r w:rsidR="00943F6A">
              <w:t>’</w:t>
            </w:r>
            <w:r>
              <w:t xml:space="preserve">dir. Derinliği maksimum 100 metredir. Balık gölü ve çevresi turistik potansiyel yönünden oldukça zengindir. Dinlenme, dağa tırmanış, gölde sportif balık avcılığı, tekne gezintileri, eko turizm, kayak ve paten vb. faaliyetlere </w:t>
            </w:r>
            <w:r w:rsidR="00943F6A">
              <w:t>imkân</w:t>
            </w:r>
            <w:r>
              <w:t xml:space="preserve"> tanımaktadır. Zengin otlak ve dağ çayırlarıyla kaplı çevresinde oldukça sık bir yerleşmeye ait kalıntılar bulunmaktadır. Tatlı su ve Volkanik bir lav setti gölüdür. Martı, kuğu, karabatak bur da yaşayan kuş türleridir. Nesli tükenmekte ve tehlikede altında olan kadife ördeği </w:t>
            </w:r>
            <w:r w:rsidR="00943F6A">
              <w:t>burada</w:t>
            </w:r>
            <w:r>
              <w:t xml:space="preserve"> kuluçkaya yatmaktadır. Balık Gölü sahip olduğu bu zenginlikler ile ülkemiz ve dünya çapında bu saklı cennetin </w:t>
            </w:r>
            <w:r w:rsidR="00943F6A">
              <w:t>biline bilirliğini</w:t>
            </w:r>
            <w:r>
              <w:t xml:space="preserve"> ve turizm potansiyelini arttırmak için Balık Gölüne tanıtım filmi hazırlanması göle büyük bir fayda sağlayacağı göz önündedir</w:t>
            </w:r>
            <w:r w:rsidR="001B3A02">
              <w:t>. Bu kapsamda Balık Gölü ile ilgili;</w:t>
            </w:r>
          </w:p>
          <w:p w:rsidR="001B3A02" w:rsidRDefault="001B3A02" w:rsidP="00457595">
            <w:r>
              <w:t>Logo ve amblem;</w:t>
            </w:r>
          </w:p>
          <w:p w:rsidR="001B3A02" w:rsidRPr="001B3A02" w:rsidRDefault="001B3A02" w:rsidP="006F3BA2">
            <w:pPr>
              <w:pStyle w:val="ListeParagraf"/>
              <w:numPr>
                <w:ilvl w:val="0"/>
                <w:numId w:val="13"/>
              </w:numPr>
              <w:jc w:val="both"/>
              <w:rPr>
                <w:rFonts w:ascii="Times New Roman" w:hAnsi="Times New Roman"/>
                <w:color w:val="000000"/>
                <w:sz w:val="24"/>
                <w:szCs w:val="24"/>
                <w:lang w:eastAsia="tr-TR"/>
              </w:rPr>
            </w:pPr>
            <w:r w:rsidRPr="001B3A02">
              <w:rPr>
                <w:rFonts w:ascii="Times New Roman" w:hAnsi="Times New Roman"/>
                <w:sz w:val="24"/>
                <w:szCs w:val="24"/>
              </w:rPr>
              <w:t xml:space="preserve">Gölün dikkat çekici özelliklerini ve alternatif potansiyellerini ortaya çıkaracak, tarihi, kültürel ve doğal özelliklerini yansıtacak, Balık Gölünün markalaşmasına yardımcı olacak nitelikte bir </w:t>
            </w:r>
            <w:proofErr w:type="gramStart"/>
            <w:r w:rsidRPr="001B3A02">
              <w:rPr>
                <w:rFonts w:ascii="Times New Roman" w:hAnsi="Times New Roman"/>
                <w:sz w:val="24"/>
                <w:szCs w:val="24"/>
              </w:rPr>
              <w:t>logo</w:t>
            </w:r>
            <w:proofErr w:type="gramEnd"/>
            <w:r w:rsidRPr="001B3A02">
              <w:rPr>
                <w:rFonts w:ascii="Times New Roman" w:hAnsi="Times New Roman"/>
                <w:sz w:val="24"/>
                <w:szCs w:val="24"/>
              </w:rPr>
              <w:t xml:space="preserve"> ve amblem inşa edilecektir.</w:t>
            </w:r>
          </w:p>
          <w:p w:rsidR="001B3A02" w:rsidRPr="001B3A02" w:rsidRDefault="001B3A02" w:rsidP="006F3BA2">
            <w:pPr>
              <w:pStyle w:val="ListeParagraf"/>
              <w:numPr>
                <w:ilvl w:val="0"/>
                <w:numId w:val="13"/>
              </w:numPr>
              <w:jc w:val="both"/>
              <w:rPr>
                <w:rFonts w:ascii="Times New Roman" w:hAnsi="Times New Roman"/>
                <w:color w:val="000000"/>
                <w:sz w:val="24"/>
                <w:szCs w:val="24"/>
                <w:lang w:eastAsia="tr-TR"/>
              </w:rPr>
            </w:pPr>
            <w:r w:rsidRPr="001B3A02">
              <w:rPr>
                <w:rFonts w:ascii="Times New Roman" w:hAnsi="Times New Roman"/>
                <w:sz w:val="24"/>
                <w:szCs w:val="24"/>
              </w:rPr>
              <w:t xml:space="preserve">Tasarımlarda renk, form ve unsur sayısı yönünden herhangi bir kısıtlama yoktur. Öte yandan, </w:t>
            </w:r>
            <w:proofErr w:type="gramStart"/>
            <w:r w:rsidRPr="001B3A02">
              <w:rPr>
                <w:rFonts w:ascii="Times New Roman" w:hAnsi="Times New Roman"/>
                <w:sz w:val="24"/>
                <w:szCs w:val="24"/>
              </w:rPr>
              <w:t>logoların</w:t>
            </w:r>
            <w:proofErr w:type="gramEnd"/>
            <w:r w:rsidRPr="001B3A02">
              <w:rPr>
                <w:rFonts w:ascii="Times New Roman" w:hAnsi="Times New Roman"/>
                <w:sz w:val="24"/>
                <w:szCs w:val="24"/>
              </w:rPr>
              <w:t xml:space="preserve"> farklı boyutlarda ve farklı materyaller üzerinde kullanılabilir olması göz ardı edilmemelidir. Tasarımlar, her türlü basılı materyal (</w:t>
            </w:r>
            <w:proofErr w:type="gramStart"/>
            <w:r w:rsidRPr="001B3A02">
              <w:rPr>
                <w:rFonts w:ascii="Times New Roman" w:hAnsi="Times New Roman"/>
                <w:sz w:val="24"/>
                <w:szCs w:val="24"/>
              </w:rPr>
              <w:t>antetli</w:t>
            </w:r>
            <w:proofErr w:type="gramEnd"/>
            <w:r w:rsidRPr="001B3A02">
              <w:rPr>
                <w:rFonts w:ascii="Times New Roman" w:hAnsi="Times New Roman"/>
                <w:sz w:val="24"/>
                <w:szCs w:val="24"/>
              </w:rPr>
              <w:t xml:space="preserve"> kağıt, faks, dergiler, broşürler, kitapçıklar, kitaplar </w:t>
            </w:r>
            <w:proofErr w:type="spellStart"/>
            <w:r w:rsidRPr="001B3A02">
              <w:rPr>
                <w:rFonts w:ascii="Times New Roman" w:hAnsi="Times New Roman"/>
                <w:sz w:val="24"/>
                <w:szCs w:val="24"/>
              </w:rPr>
              <w:t>v.b</w:t>
            </w:r>
            <w:proofErr w:type="spellEnd"/>
            <w:r w:rsidRPr="001B3A02">
              <w:rPr>
                <w:rFonts w:ascii="Times New Roman" w:hAnsi="Times New Roman"/>
                <w:sz w:val="24"/>
                <w:szCs w:val="24"/>
              </w:rPr>
              <w:t>.) üzerinde kullanılmak üzere dört renkli baskı tekniğine (ofset-</w:t>
            </w:r>
            <w:proofErr w:type="spellStart"/>
            <w:r w:rsidRPr="001B3A02">
              <w:rPr>
                <w:rFonts w:ascii="Times New Roman" w:hAnsi="Times New Roman"/>
                <w:sz w:val="24"/>
                <w:szCs w:val="24"/>
              </w:rPr>
              <w:t>trigromi</w:t>
            </w:r>
            <w:proofErr w:type="spellEnd"/>
            <w:r w:rsidRPr="001B3A02">
              <w:rPr>
                <w:rFonts w:ascii="Times New Roman" w:hAnsi="Times New Roman"/>
                <w:sz w:val="24"/>
                <w:szCs w:val="24"/>
              </w:rPr>
              <w:t xml:space="preserve">) uygun olmalı ve dijital ortamlarda da kalite kaybı olmadan kullanılabilmelidir. Ayrıca, tasarımların şapka, tişört, çanta, havlu, rozet, bayrak, anahtarlık, </w:t>
            </w:r>
            <w:proofErr w:type="gramStart"/>
            <w:r w:rsidRPr="001B3A02">
              <w:rPr>
                <w:rFonts w:ascii="Times New Roman" w:hAnsi="Times New Roman"/>
                <w:sz w:val="24"/>
                <w:szCs w:val="24"/>
              </w:rPr>
              <w:t>plaket</w:t>
            </w:r>
            <w:proofErr w:type="gramEnd"/>
            <w:r w:rsidRPr="001B3A02">
              <w:rPr>
                <w:rFonts w:ascii="Times New Roman" w:hAnsi="Times New Roman"/>
                <w:sz w:val="24"/>
                <w:szCs w:val="24"/>
              </w:rPr>
              <w:t xml:space="preserve">/şilt ve benzeri her türlü tanıtım/promosyon ürünü ile pankart, poster gibi açık hava materyalleri üzerine de uygulanabilir olması, büyütülüp küçültüldüğünde fonksiyonelliğini yitirmemesi gerekmektedir. </w:t>
            </w:r>
            <w:r w:rsidRPr="001B3A02">
              <w:rPr>
                <w:rFonts w:ascii="Times New Roman" w:hAnsi="Times New Roman"/>
                <w:sz w:val="24"/>
                <w:szCs w:val="24"/>
              </w:rPr>
              <w:lastRenderedPageBreak/>
              <w:t>Tasarım ayrıca 3 boyutlu Balık Gölü logosu formatına da uygulanabilir nitelikte olmalıdır.</w:t>
            </w:r>
          </w:p>
          <w:p w:rsidR="001B3A02" w:rsidRPr="001B3A02" w:rsidRDefault="001B3A02" w:rsidP="006F3BA2">
            <w:pPr>
              <w:pStyle w:val="ListeParagraf"/>
              <w:numPr>
                <w:ilvl w:val="0"/>
                <w:numId w:val="13"/>
              </w:numPr>
              <w:jc w:val="both"/>
              <w:rPr>
                <w:rFonts w:ascii="Times New Roman" w:hAnsi="Times New Roman"/>
                <w:color w:val="000000"/>
                <w:sz w:val="24"/>
                <w:szCs w:val="24"/>
                <w:lang w:eastAsia="tr-TR"/>
              </w:rPr>
            </w:pPr>
            <w:r w:rsidRPr="001B3A02">
              <w:rPr>
                <w:rFonts w:ascii="Times New Roman" w:hAnsi="Times New Roman"/>
                <w:sz w:val="24"/>
                <w:szCs w:val="24"/>
              </w:rPr>
              <w:t xml:space="preserve">Tasarlanan </w:t>
            </w:r>
            <w:proofErr w:type="gramStart"/>
            <w:r w:rsidRPr="001B3A02">
              <w:rPr>
                <w:rFonts w:ascii="Times New Roman" w:hAnsi="Times New Roman"/>
                <w:sz w:val="24"/>
                <w:szCs w:val="24"/>
              </w:rPr>
              <w:t>logo</w:t>
            </w:r>
            <w:proofErr w:type="gramEnd"/>
            <w:r w:rsidRPr="001B3A02">
              <w:rPr>
                <w:rFonts w:ascii="Times New Roman" w:hAnsi="Times New Roman"/>
                <w:sz w:val="24"/>
                <w:szCs w:val="24"/>
              </w:rPr>
              <w:t xml:space="preserve"> ve amblemin tüm hakları Taşlıçay Belediyesine ait olacaktır. Tasarlanan </w:t>
            </w:r>
            <w:proofErr w:type="gramStart"/>
            <w:r w:rsidRPr="001B3A02">
              <w:rPr>
                <w:rFonts w:ascii="Times New Roman" w:hAnsi="Times New Roman"/>
                <w:sz w:val="24"/>
                <w:szCs w:val="24"/>
              </w:rPr>
              <w:t>logo</w:t>
            </w:r>
            <w:proofErr w:type="gramEnd"/>
            <w:r w:rsidRPr="001B3A02">
              <w:rPr>
                <w:rFonts w:ascii="Times New Roman" w:hAnsi="Times New Roman"/>
                <w:sz w:val="24"/>
                <w:szCs w:val="24"/>
              </w:rPr>
              <w:t xml:space="preserve"> ya da amblemin daha önce başka kurum, kuruluş, işletme tarafından kullanılmış olması durumunda doğabilecek olan hukuki sorunlar ve tazminatlardan yüklenici firma sorumludur.</w:t>
            </w:r>
          </w:p>
          <w:p w:rsidR="001B3A02" w:rsidRPr="001B3A02" w:rsidRDefault="001B3A02" w:rsidP="001B3A02">
            <w:r w:rsidRPr="001B3A02">
              <w:t xml:space="preserve">Kısa Tanıtım Filmleri </w:t>
            </w:r>
          </w:p>
          <w:p w:rsidR="001B3A02" w:rsidRPr="001B3A02" w:rsidRDefault="001B3A02" w:rsidP="006F3BA2">
            <w:pPr>
              <w:pStyle w:val="ListeParagraf"/>
              <w:numPr>
                <w:ilvl w:val="0"/>
                <w:numId w:val="13"/>
              </w:numPr>
              <w:jc w:val="both"/>
              <w:rPr>
                <w:rFonts w:ascii="Times New Roman" w:hAnsi="Times New Roman"/>
                <w:color w:val="000000"/>
                <w:sz w:val="24"/>
                <w:szCs w:val="24"/>
                <w:lang w:eastAsia="tr-TR"/>
              </w:rPr>
            </w:pPr>
            <w:r w:rsidRPr="001B3A02">
              <w:rPr>
                <w:rFonts w:ascii="Times New Roman" w:hAnsi="Times New Roman"/>
                <w:sz w:val="24"/>
                <w:szCs w:val="24"/>
              </w:rPr>
              <w:t xml:space="preserve">Sinema, sosyal medya ve TV formatlarına uygun, özgün </w:t>
            </w:r>
            <w:proofErr w:type="spellStart"/>
            <w:proofErr w:type="gramStart"/>
            <w:r w:rsidRPr="001B3A02">
              <w:rPr>
                <w:rFonts w:ascii="Times New Roman" w:hAnsi="Times New Roman"/>
                <w:sz w:val="24"/>
                <w:szCs w:val="24"/>
              </w:rPr>
              <w:t>hikayeli</w:t>
            </w:r>
            <w:proofErr w:type="spellEnd"/>
            <w:proofErr w:type="gramEnd"/>
            <w:r w:rsidRPr="001B3A02">
              <w:rPr>
                <w:rFonts w:ascii="Times New Roman" w:hAnsi="Times New Roman"/>
                <w:sz w:val="24"/>
                <w:szCs w:val="24"/>
              </w:rPr>
              <w:t>, 1-3 dakika arası 2 adet kısa film hazırlanacaktır.</w:t>
            </w:r>
          </w:p>
          <w:p w:rsidR="001B3A02" w:rsidRPr="001B3A02" w:rsidRDefault="001B3A02" w:rsidP="006F3BA2">
            <w:pPr>
              <w:pStyle w:val="ListeParagraf"/>
              <w:numPr>
                <w:ilvl w:val="0"/>
                <w:numId w:val="13"/>
              </w:numPr>
              <w:jc w:val="both"/>
              <w:rPr>
                <w:rFonts w:ascii="Times New Roman" w:hAnsi="Times New Roman"/>
                <w:sz w:val="24"/>
                <w:szCs w:val="24"/>
              </w:rPr>
            </w:pPr>
            <w:r w:rsidRPr="001B3A02">
              <w:rPr>
                <w:rFonts w:ascii="Times New Roman" w:hAnsi="Times New Roman"/>
                <w:sz w:val="24"/>
                <w:szCs w:val="24"/>
              </w:rPr>
              <w:t xml:space="preserve">Yazılan senaryolar ışığında yüklenici tarafından Balık </w:t>
            </w:r>
            <w:proofErr w:type="gramStart"/>
            <w:r w:rsidRPr="001B3A02">
              <w:rPr>
                <w:rFonts w:ascii="Times New Roman" w:hAnsi="Times New Roman"/>
                <w:sz w:val="24"/>
                <w:szCs w:val="24"/>
              </w:rPr>
              <w:t>gölü  hakkında</w:t>
            </w:r>
            <w:proofErr w:type="gramEnd"/>
            <w:r w:rsidRPr="001B3A02">
              <w:rPr>
                <w:rFonts w:ascii="Times New Roman" w:hAnsi="Times New Roman"/>
                <w:sz w:val="24"/>
                <w:szCs w:val="24"/>
              </w:rPr>
              <w:t xml:space="preserve"> saha araştırması yapılarak, gerekli bilgiler yetkililerden toplanacak, çekim öncesi diğer hazırlıklar tamamlanacaktır. </w:t>
            </w:r>
          </w:p>
          <w:p w:rsidR="001B3A02" w:rsidRPr="001B3A02" w:rsidRDefault="001B3A02" w:rsidP="006F3BA2">
            <w:pPr>
              <w:pStyle w:val="ListeParagraf"/>
              <w:numPr>
                <w:ilvl w:val="0"/>
                <w:numId w:val="13"/>
              </w:numPr>
              <w:jc w:val="both"/>
              <w:rPr>
                <w:rFonts w:ascii="Times New Roman" w:hAnsi="Times New Roman"/>
                <w:sz w:val="24"/>
                <w:szCs w:val="24"/>
              </w:rPr>
            </w:pPr>
            <w:r w:rsidRPr="001B3A02">
              <w:rPr>
                <w:rFonts w:ascii="Times New Roman" w:hAnsi="Times New Roman"/>
                <w:sz w:val="24"/>
                <w:szCs w:val="24"/>
              </w:rPr>
              <w:t xml:space="preserve">Filmler 4K, DCP formatında sinemada gösterilebilir nitelikte olacaktır. </w:t>
            </w:r>
          </w:p>
          <w:p w:rsidR="001B3A02" w:rsidRPr="001B3A02" w:rsidRDefault="001B3A02" w:rsidP="006F3BA2">
            <w:pPr>
              <w:pStyle w:val="ListeParagraf"/>
              <w:numPr>
                <w:ilvl w:val="0"/>
                <w:numId w:val="13"/>
              </w:numPr>
              <w:jc w:val="both"/>
              <w:rPr>
                <w:rFonts w:ascii="Times New Roman" w:hAnsi="Times New Roman"/>
                <w:sz w:val="24"/>
                <w:szCs w:val="24"/>
              </w:rPr>
            </w:pPr>
            <w:r w:rsidRPr="001B3A02">
              <w:rPr>
                <w:rFonts w:ascii="Times New Roman" w:hAnsi="Times New Roman"/>
                <w:sz w:val="24"/>
                <w:szCs w:val="24"/>
              </w:rPr>
              <w:t xml:space="preserve">Çekim yapılacak bölgelerde görselliği ön plana çıkarmak için </w:t>
            </w:r>
            <w:proofErr w:type="spellStart"/>
            <w:r w:rsidRPr="001B3A02">
              <w:rPr>
                <w:rFonts w:ascii="Times New Roman" w:hAnsi="Times New Roman"/>
                <w:sz w:val="24"/>
                <w:szCs w:val="24"/>
              </w:rPr>
              <w:t>flycam</w:t>
            </w:r>
            <w:proofErr w:type="spellEnd"/>
            <w:r w:rsidRPr="001B3A02">
              <w:rPr>
                <w:rFonts w:ascii="Times New Roman" w:hAnsi="Times New Roman"/>
                <w:sz w:val="24"/>
                <w:szCs w:val="24"/>
              </w:rPr>
              <w:t xml:space="preserve"> çekimleri yapılacaktır.  Filmler, </w:t>
            </w:r>
            <w:proofErr w:type="gramStart"/>
            <w:r w:rsidRPr="001B3A02">
              <w:rPr>
                <w:rFonts w:ascii="Times New Roman" w:hAnsi="Times New Roman"/>
                <w:sz w:val="24"/>
                <w:szCs w:val="24"/>
              </w:rPr>
              <w:t>online</w:t>
            </w:r>
            <w:proofErr w:type="gramEnd"/>
            <w:r w:rsidRPr="001B3A02">
              <w:rPr>
                <w:rFonts w:ascii="Times New Roman" w:hAnsi="Times New Roman"/>
                <w:sz w:val="24"/>
                <w:szCs w:val="24"/>
              </w:rPr>
              <w:t xml:space="preserve"> kurguları, ses ve renk tasarımları ile miksajı yapılarak teslim edilecektir.</w:t>
            </w:r>
          </w:p>
          <w:p w:rsidR="001B3A02" w:rsidRPr="001B3A02" w:rsidRDefault="001B3A02" w:rsidP="006F3BA2">
            <w:pPr>
              <w:pStyle w:val="ListeParagraf"/>
              <w:numPr>
                <w:ilvl w:val="0"/>
                <w:numId w:val="13"/>
              </w:numPr>
              <w:jc w:val="both"/>
              <w:rPr>
                <w:rFonts w:ascii="Times New Roman" w:hAnsi="Times New Roman"/>
                <w:sz w:val="24"/>
                <w:szCs w:val="24"/>
              </w:rPr>
            </w:pPr>
            <w:r w:rsidRPr="001B3A02">
              <w:rPr>
                <w:rFonts w:ascii="Times New Roman" w:hAnsi="Times New Roman"/>
                <w:sz w:val="24"/>
                <w:szCs w:val="24"/>
              </w:rPr>
              <w:t>Filmlerde özgün bestelenmiş veya telifli müzik kullanılacaktır. Özgün bestelerin de teliflerinin alınması şarttır. Aksi durumda oluşabilecek zarardan yüklenici sorumludur.</w:t>
            </w:r>
          </w:p>
          <w:p w:rsidR="001B3A02" w:rsidRPr="001B3A02" w:rsidRDefault="001B3A02" w:rsidP="006F3BA2">
            <w:pPr>
              <w:pStyle w:val="ListeParagraf"/>
              <w:numPr>
                <w:ilvl w:val="0"/>
                <w:numId w:val="13"/>
              </w:numPr>
              <w:jc w:val="both"/>
              <w:rPr>
                <w:rFonts w:ascii="Times New Roman" w:hAnsi="Times New Roman"/>
                <w:sz w:val="24"/>
                <w:szCs w:val="24"/>
              </w:rPr>
            </w:pPr>
            <w:r w:rsidRPr="001B3A02">
              <w:rPr>
                <w:rFonts w:ascii="Times New Roman" w:hAnsi="Times New Roman"/>
                <w:sz w:val="24"/>
                <w:szCs w:val="24"/>
              </w:rPr>
              <w:t>1-3 dakikadan oluşan film asılları (</w:t>
            </w:r>
            <w:proofErr w:type="spellStart"/>
            <w:r w:rsidRPr="001B3A02">
              <w:rPr>
                <w:rFonts w:ascii="Times New Roman" w:hAnsi="Times New Roman"/>
                <w:sz w:val="24"/>
                <w:szCs w:val="24"/>
              </w:rPr>
              <w:t>masterları</w:t>
            </w:r>
            <w:proofErr w:type="spellEnd"/>
            <w:r w:rsidRPr="001B3A02">
              <w:rPr>
                <w:rFonts w:ascii="Times New Roman" w:hAnsi="Times New Roman"/>
                <w:sz w:val="24"/>
                <w:szCs w:val="24"/>
              </w:rPr>
              <w:t xml:space="preserve"> ve ham halleriyle birlikte); 4K ve H264 formatında düzenlenerek hard diskte </w:t>
            </w:r>
            <w:r w:rsidR="003B299D">
              <w:rPr>
                <w:rFonts w:ascii="Times New Roman" w:hAnsi="Times New Roman"/>
                <w:sz w:val="24"/>
                <w:szCs w:val="24"/>
              </w:rPr>
              <w:t>belediyeye</w:t>
            </w:r>
            <w:r w:rsidRPr="001B3A02">
              <w:rPr>
                <w:rFonts w:ascii="Times New Roman" w:hAnsi="Times New Roman"/>
                <w:sz w:val="24"/>
                <w:szCs w:val="24"/>
              </w:rPr>
              <w:t xml:space="preserve"> teslim edilecektir. Filmlerde dış ses kullanılacaksa Türkçe ve İngilizce dillerinde olmak üzere iki dil alternatifiyle üretilecektir. Diğer diller için altyazı kullanılabilir.</w:t>
            </w:r>
          </w:p>
          <w:p w:rsidR="001B3A02" w:rsidRDefault="001B3A02" w:rsidP="001B3A02">
            <w:r>
              <w:t>Fotoğraf Çekimleri</w:t>
            </w:r>
          </w:p>
          <w:p w:rsidR="006F3BA2" w:rsidRDefault="001B3A02" w:rsidP="003B299D">
            <w:pPr>
              <w:pStyle w:val="ListeParagraf"/>
              <w:numPr>
                <w:ilvl w:val="0"/>
                <w:numId w:val="13"/>
              </w:numPr>
              <w:jc w:val="both"/>
              <w:rPr>
                <w:rFonts w:ascii="Times New Roman" w:hAnsi="Times New Roman"/>
                <w:sz w:val="24"/>
                <w:szCs w:val="24"/>
              </w:rPr>
            </w:pPr>
            <w:r w:rsidRPr="001B3A02">
              <w:rPr>
                <w:rFonts w:ascii="Times New Roman" w:hAnsi="Times New Roman"/>
                <w:sz w:val="24"/>
                <w:szCs w:val="24"/>
              </w:rPr>
              <w:t xml:space="preserve">Balık </w:t>
            </w:r>
            <w:r w:rsidR="003B299D" w:rsidRPr="001B3A02">
              <w:rPr>
                <w:rFonts w:ascii="Times New Roman" w:hAnsi="Times New Roman"/>
                <w:sz w:val="24"/>
                <w:szCs w:val="24"/>
              </w:rPr>
              <w:t>Gölüne ait</w:t>
            </w:r>
            <w:r w:rsidRPr="001B3A02">
              <w:rPr>
                <w:rFonts w:ascii="Times New Roman" w:hAnsi="Times New Roman"/>
                <w:sz w:val="24"/>
                <w:szCs w:val="24"/>
              </w:rPr>
              <w:t xml:space="preserve"> doğal, kültürel, tarihi ve turistik değerlerin fotoğraflanması yapılacaktır. </w:t>
            </w:r>
          </w:p>
          <w:p w:rsidR="001B3A02" w:rsidRPr="001B3A02" w:rsidRDefault="001B3A02" w:rsidP="003B299D">
            <w:pPr>
              <w:pStyle w:val="ListeParagraf"/>
              <w:numPr>
                <w:ilvl w:val="0"/>
                <w:numId w:val="13"/>
              </w:numPr>
              <w:jc w:val="both"/>
              <w:rPr>
                <w:rFonts w:ascii="Times New Roman" w:hAnsi="Times New Roman"/>
                <w:sz w:val="24"/>
                <w:szCs w:val="24"/>
              </w:rPr>
            </w:pPr>
            <w:r w:rsidRPr="001B3A02">
              <w:rPr>
                <w:rFonts w:ascii="Times New Roman" w:hAnsi="Times New Roman"/>
                <w:sz w:val="24"/>
                <w:szCs w:val="24"/>
              </w:rPr>
              <w:t>Fotoğraf çekimleri, gece, gündüz ve panoramik olarak yapılacaktır.</w:t>
            </w:r>
          </w:p>
          <w:p w:rsidR="001B3A02" w:rsidRPr="001B3A02" w:rsidRDefault="001B3A02" w:rsidP="003B299D">
            <w:pPr>
              <w:pStyle w:val="ListeParagraf"/>
              <w:numPr>
                <w:ilvl w:val="0"/>
                <w:numId w:val="13"/>
              </w:numPr>
              <w:jc w:val="both"/>
              <w:rPr>
                <w:rFonts w:ascii="Times New Roman" w:hAnsi="Times New Roman"/>
                <w:sz w:val="24"/>
                <w:szCs w:val="24"/>
              </w:rPr>
            </w:pPr>
            <w:r w:rsidRPr="001B3A02">
              <w:rPr>
                <w:rFonts w:ascii="Times New Roman" w:hAnsi="Times New Roman"/>
                <w:sz w:val="24"/>
                <w:szCs w:val="24"/>
              </w:rPr>
              <w:t xml:space="preserve">Fotoğraf çekimleri yeterli sayıda profesyonel fotoğrafçı tarafından gerçekleştirilecektir. </w:t>
            </w:r>
          </w:p>
          <w:p w:rsidR="001B3A02" w:rsidRPr="001B3A02" w:rsidRDefault="001B3A02" w:rsidP="003B299D">
            <w:pPr>
              <w:pStyle w:val="ListeParagraf"/>
              <w:numPr>
                <w:ilvl w:val="0"/>
                <w:numId w:val="13"/>
              </w:numPr>
              <w:jc w:val="both"/>
              <w:rPr>
                <w:rFonts w:ascii="Times New Roman" w:hAnsi="Times New Roman"/>
                <w:sz w:val="24"/>
                <w:szCs w:val="24"/>
              </w:rPr>
            </w:pPr>
            <w:r w:rsidRPr="001B3A02">
              <w:rPr>
                <w:rFonts w:ascii="Times New Roman" w:hAnsi="Times New Roman"/>
                <w:sz w:val="24"/>
                <w:szCs w:val="24"/>
              </w:rPr>
              <w:t xml:space="preserve">İş bitiminde çekilen tüm fotoğraflar hard </w:t>
            </w:r>
            <w:proofErr w:type="spellStart"/>
            <w:r w:rsidRPr="001B3A02">
              <w:rPr>
                <w:rFonts w:ascii="Times New Roman" w:hAnsi="Times New Roman"/>
                <w:sz w:val="24"/>
                <w:szCs w:val="24"/>
              </w:rPr>
              <w:t>disk’te</w:t>
            </w:r>
            <w:proofErr w:type="spellEnd"/>
            <w:r w:rsidRPr="001B3A02">
              <w:rPr>
                <w:rFonts w:ascii="Times New Roman" w:hAnsi="Times New Roman"/>
                <w:sz w:val="24"/>
                <w:szCs w:val="24"/>
              </w:rPr>
              <w:t xml:space="preserve"> </w:t>
            </w:r>
            <w:r w:rsidR="00631D77" w:rsidRPr="001B3A02">
              <w:rPr>
                <w:rFonts w:ascii="Times New Roman" w:hAnsi="Times New Roman"/>
                <w:sz w:val="24"/>
                <w:szCs w:val="24"/>
              </w:rPr>
              <w:t>belediyeye teslim</w:t>
            </w:r>
            <w:r w:rsidRPr="001B3A02">
              <w:rPr>
                <w:rFonts w:ascii="Times New Roman" w:hAnsi="Times New Roman"/>
                <w:sz w:val="24"/>
                <w:szCs w:val="24"/>
              </w:rPr>
              <w:t xml:space="preserve"> edilecektir. Ayrıca bu fotoğraflar arasından belediyenin belirleyeceği, toplamda en az 400 adet fotoğraf </w:t>
            </w:r>
            <w:proofErr w:type="spellStart"/>
            <w:r w:rsidRPr="001B3A02">
              <w:rPr>
                <w:rFonts w:ascii="Times New Roman" w:hAnsi="Times New Roman"/>
                <w:sz w:val="24"/>
                <w:szCs w:val="24"/>
              </w:rPr>
              <w:t>retouch</w:t>
            </w:r>
            <w:proofErr w:type="spellEnd"/>
            <w:r w:rsidRPr="001B3A02">
              <w:rPr>
                <w:rFonts w:ascii="Times New Roman" w:hAnsi="Times New Roman"/>
                <w:sz w:val="24"/>
                <w:szCs w:val="24"/>
              </w:rPr>
              <w:t xml:space="preserve"> </w:t>
            </w:r>
            <w:r w:rsidRPr="001B3A02">
              <w:rPr>
                <w:rFonts w:ascii="Times New Roman" w:hAnsi="Times New Roman"/>
                <w:sz w:val="24"/>
                <w:szCs w:val="24"/>
              </w:rPr>
              <w:lastRenderedPageBreak/>
              <w:t xml:space="preserve">yapılarak belediyeye  teslim edilecektir. </w:t>
            </w:r>
          </w:p>
          <w:p w:rsidR="001B3A02" w:rsidRPr="001B3A02" w:rsidRDefault="001B3A02" w:rsidP="003B299D">
            <w:pPr>
              <w:pStyle w:val="ListeParagraf"/>
              <w:numPr>
                <w:ilvl w:val="0"/>
                <w:numId w:val="13"/>
              </w:numPr>
              <w:jc w:val="both"/>
              <w:rPr>
                <w:rFonts w:ascii="Times New Roman" w:hAnsi="Times New Roman"/>
                <w:color w:val="000000"/>
                <w:sz w:val="24"/>
                <w:szCs w:val="24"/>
                <w:lang w:eastAsia="tr-TR"/>
              </w:rPr>
            </w:pPr>
            <w:r w:rsidRPr="001B3A02">
              <w:rPr>
                <w:rFonts w:ascii="Times New Roman" w:hAnsi="Times New Roman"/>
                <w:sz w:val="24"/>
                <w:szCs w:val="24"/>
              </w:rPr>
              <w:t xml:space="preserve">Alanda </w:t>
            </w:r>
            <w:proofErr w:type="spellStart"/>
            <w:r w:rsidRPr="001B3A02">
              <w:rPr>
                <w:rFonts w:ascii="Times New Roman" w:hAnsi="Times New Roman"/>
                <w:sz w:val="24"/>
                <w:szCs w:val="24"/>
              </w:rPr>
              <w:t>dronla</w:t>
            </w:r>
            <w:proofErr w:type="spellEnd"/>
            <w:r w:rsidRPr="001B3A02">
              <w:rPr>
                <w:rFonts w:ascii="Times New Roman" w:hAnsi="Times New Roman"/>
                <w:sz w:val="24"/>
                <w:szCs w:val="24"/>
              </w:rPr>
              <w:t xml:space="preserve"> video </w:t>
            </w:r>
            <w:proofErr w:type="spellStart"/>
            <w:r w:rsidRPr="001B3A02">
              <w:rPr>
                <w:rFonts w:ascii="Times New Roman" w:hAnsi="Times New Roman"/>
                <w:sz w:val="24"/>
                <w:szCs w:val="24"/>
              </w:rPr>
              <w:t>renderler</w:t>
            </w:r>
            <w:proofErr w:type="spellEnd"/>
            <w:r w:rsidRPr="001B3A02">
              <w:rPr>
                <w:rFonts w:ascii="Times New Roman" w:hAnsi="Times New Roman"/>
                <w:sz w:val="24"/>
                <w:szCs w:val="24"/>
              </w:rPr>
              <w:t xml:space="preserve"> alınarak tanıtım hazırlanacaktır.</w:t>
            </w:r>
          </w:p>
        </w:tc>
      </w:tr>
      <w:tr w:rsidR="008B2A38" w:rsidRPr="009554C6" w:rsidTr="00734CB6">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61FF8" w:rsidRDefault="00E56939" w:rsidP="00616F26">
            <w:pPr>
              <w:rPr>
                <w:color w:val="000000"/>
                <w:lang w:eastAsia="tr-TR"/>
              </w:rPr>
            </w:pPr>
            <w:r>
              <w:rPr>
                <w:color w:val="000000"/>
                <w:lang w:eastAsia="tr-TR"/>
              </w:rPr>
              <w:lastRenderedPageBreak/>
              <w:t>Danışmanlığın</w:t>
            </w:r>
            <w:r w:rsidR="008B2A38" w:rsidRPr="00461FF8">
              <w:rPr>
                <w:color w:val="000000"/>
                <w:lang w:eastAsia="tr-TR"/>
              </w:rPr>
              <w:t xml:space="preserve"> Süresi (Saat/Gün/Hafta)</w:t>
            </w:r>
          </w:p>
        </w:tc>
        <w:tc>
          <w:tcPr>
            <w:tcW w:w="5695" w:type="dxa"/>
            <w:tcBorders>
              <w:top w:val="single" w:sz="4" w:space="0" w:color="auto"/>
              <w:left w:val="nil"/>
              <w:bottom w:val="single" w:sz="4" w:space="0" w:color="auto"/>
              <w:right w:val="single" w:sz="4" w:space="0" w:color="auto"/>
            </w:tcBorders>
            <w:shd w:val="clear" w:color="auto" w:fill="auto"/>
            <w:noWrap/>
          </w:tcPr>
          <w:p w:rsidR="008B2A38" w:rsidRPr="00461FF8" w:rsidRDefault="00757D17" w:rsidP="00C6495B">
            <w:pPr>
              <w:rPr>
                <w:color w:val="000000"/>
                <w:lang w:eastAsia="tr-TR"/>
              </w:rPr>
            </w:pPr>
            <w:r>
              <w:rPr>
                <w:color w:val="000000"/>
                <w:lang w:eastAsia="tr-TR"/>
              </w:rPr>
              <w:t xml:space="preserve">30 gün </w:t>
            </w:r>
          </w:p>
        </w:tc>
      </w:tr>
      <w:tr w:rsidR="008B2A38" w:rsidRPr="009554C6" w:rsidTr="00734CB6">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61FF8" w:rsidRDefault="00BD136F" w:rsidP="00523D82">
            <w:pPr>
              <w:rPr>
                <w:color w:val="000000"/>
                <w:lang w:eastAsia="tr-TR"/>
              </w:rPr>
            </w:pPr>
            <w:r>
              <w:rPr>
                <w:color w:val="000000"/>
                <w:lang w:eastAsia="tr-TR"/>
              </w:rPr>
              <w:t>Danışmanlığın</w:t>
            </w:r>
            <w:r w:rsidR="008B2A38" w:rsidRPr="00461FF8">
              <w:rPr>
                <w:color w:val="000000"/>
                <w:lang w:eastAsia="tr-TR"/>
              </w:rPr>
              <w:t xml:space="preserve"> Katılımcı Sayısı</w:t>
            </w:r>
          </w:p>
        </w:tc>
        <w:tc>
          <w:tcPr>
            <w:tcW w:w="5695" w:type="dxa"/>
            <w:tcBorders>
              <w:top w:val="single" w:sz="4" w:space="0" w:color="auto"/>
              <w:left w:val="nil"/>
              <w:bottom w:val="single" w:sz="4" w:space="0" w:color="auto"/>
              <w:right w:val="single" w:sz="4" w:space="0" w:color="auto"/>
            </w:tcBorders>
            <w:shd w:val="clear" w:color="auto" w:fill="auto"/>
            <w:noWrap/>
          </w:tcPr>
          <w:p w:rsidR="008B2A38" w:rsidRPr="00461FF8" w:rsidRDefault="008B2A38" w:rsidP="00523D82">
            <w:pPr>
              <w:rPr>
                <w:color w:val="000000"/>
                <w:lang w:eastAsia="tr-TR"/>
              </w:rPr>
            </w:pPr>
          </w:p>
        </w:tc>
      </w:tr>
      <w:tr w:rsidR="008B2A38" w:rsidRPr="009554C6" w:rsidTr="00734CB6">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61FF8" w:rsidRDefault="00BD136F" w:rsidP="00616F26">
            <w:pPr>
              <w:rPr>
                <w:color w:val="000000"/>
                <w:lang w:eastAsia="tr-TR"/>
              </w:rPr>
            </w:pPr>
            <w:r>
              <w:rPr>
                <w:color w:val="000000"/>
                <w:lang w:eastAsia="tr-TR"/>
              </w:rPr>
              <w:t>Danışmanlığın</w:t>
            </w:r>
            <w:r w:rsidR="008B2A38" w:rsidRPr="00461FF8">
              <w:rPr>
                <w:color w:val="000000"/>
                <w:lang w:eastAsia="tr-TR"/>
              </w:rPr>
              <w:t xml:space="preserve"> Yeri</w:t>
            </w:r>
          </w:p>
        </w:tc>
        <w:tc>
          <w:tcPr>
            <w:tcW w:w="5695" w:type="dxa"/>
            <w:tcBorders>
              <w:top w:val="single" w:sz="4" w:space="0" w:color="auto"/>
              <w:left w:val="nil"/>
              <w:bottom w:val="single" w:sz="4" w:space="0" w:color="auto"/>
              <w:right w:val="single" w:sz="4" w:space="0" w:color="auto"/>
            </w:tcBorders>
            <w:shd w:val="clear" w:color="auto" w:fill="auto"/>
            <w:noWrap/>
          </w:tcPr>
          <w:p w:rsidR="008B2A38" w:rsidRPr="00461FF8" w:rsidRDefault="004E6E2E" w:rsidP="00523D82">
            <w:pPr>
              <w:rPr>
                <w:color w:val="000000"/>
                <w:lang w:eastAsia="tr-TR"/>
              </w:rPr>
            </w:pPr>
            <w:r>
              <w:t>Ağrı ili Taşlıçay ilçesi Balık Gölü</w:t>
            </w:r>
          </w:p>
        </w:tc>
      </w:tr>
      <w:tr w:rsidR="008B2A38" w:rsidRPr="009554C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A38" w:rsidRPr="00461FF8" w:rsidRDefault="00BD136F" w:rsidP="00616F26">
            <w:pPr>
              <w:rPr>
                <w:color w:val="000000"/>
                <w:lang w:eastAsia="tr-TR"/>
              </w:rPr>
            </w:pPr>
            <w:r>
              <w:rPr>
                <w:color w:val="000000"/>
                <w:lang w:eastAsia="tr-TR"/>
              </w:rPr>
              <w:t>Danışmanlıkta</w:t>
            </w:r>
            <w:r w:rsidR="008B2A38" w:rsidRPr="00461FF8">
              <w:rPr>
                <w:color w:val="000000"/>
                <w:lang w:eastAsia="tr-TR"/>
              </w:rPr>
              <w:t xml:space="preserve"> Firma Tarafından Sağlanacak Materyaller</w:t>
            </w:r>
          </w:p>
        </w:tc>
        <w:tc>
          <w:tcPr>
            <w:tcW w:w="5695" w:type="dxa"/>
            <w:tcBorders>
              <w:top w:val="single" w:sz="4" w:space="0" w:color="auto"/>
              <w:left w:val="nil"/>
              <w:bottom w:val="single" w:sz="4" w:space="0" w:color="auto"/>
              <w:right w:val="single" w:sz="4" w:space="0" w:color="auto"/>
            </w:tcBorders>
            <w:shd w:val="clear" w:color="auto" w:fill="auto"/>
            <w:noWrap/>
          </w:tcPr>
          <w:p w:rsidR="00CB0997" w:rsidRDefault="0021494D" w:rsidP="00CB0997">
            <w:pPr>
              <w:jc w:val="both"/>
              <w:rPr>
                <w:lang w:eastAsia="tr-TR"/>
              </w:rPr>
            </w:pPr>
            <w:r>
              <w:rPr>
                <w:lang w:eastAsia="tr-TR"/>
              </w:rPr>
              <w:t>Ulaşım</w:t>
            </w:r>
            <w:r w:rsidR="00787147">
              <w:rPr>
                <w:lang w:eastAsia="tr-TR"/>
              </w:rPr>
              <w:t xml:space="preserve">, Konaklama, tanıtım için kullanılacak olan araç gereçler (kamera, </w:t>
            </w:r>
            <w:proofErr w:type="spellStart"/>
            <w:r w:rsidR="00787147">
              <w:rPr>
                <w:lang w:eastAsia="tr-TR"/>
              </w:rPr>
              <w:t>dron</w:t>
            </w:r>
            <w:proofErr w:type="spellEnd"/>
            <w:r w:rsidR="00787147">
              <w:rPr>
                <w:lang w:eastAsia="tr-TR"/>
              </w:rPr>
              <w:t xml:space="preserve"> ve her türlü elektronik çekim aletleri )</w:t>
            </w:r>
          </w:p>
          <w:p w:rsidR="00CB0997" w:rsidRPr="001B3A02" w:rsidRDefault="00CB0997" w:rsidP="00CB0997">
            <w:pPr>
              <w:jc w:val="both"/>
              <w:rPr>
                <w:lang w:eastAsia="tr-TR"/>
              </w:rPr>
            </w:pPr>
            <w:r w:rsidRPr="001B3A02">
              <w:t xml:space="preserve">Fotoğraflar tüm mecralara uygulanabilecek nitelikte, 20 </w:t>
            </w:r>
            <w:proofErr w:type="gramStart"/>
            <w:r w:rsidRPr="001B3A02">
              <w:t>mega</w:t>
            </w:r>
            <w:proofErr w:type="gramEnd"/>
            <w:r w:rsidRPr="001B3A02">
              <w:t xml:space="preserve"> piksel kalitede, </w:t>
            </w:r>
            <w:proofErr w:type="spellStart"/>
            <w:r w:rsidRPr="001B3A02">
              <w:t>full</w:t>
            </w:r>
            <w:proofErr w:type="spellEnd"/>
            <w:r w:rsidRPr="001B3A02">
              <w:t xml:space="preserve"> </w:t>
            </w:r>
            <w:proofErr w:type="spellStart"/>
            <w:r w:rsidRPr="001B3A02">
              <w:t>frame</w:t>
            </w:r>
            <w:proofErr w:type="spellEnd"/>
            <w:r w:rsidRPr="001B3A02">
              <w:t xml:space="preserve"> seri makineler kullanılarak çekilecektir. </w:t>
            </w:r>
          </w:p>
          <w:p w:rsidR="00CB0997" w:rsidRPr="001B3A02" w:rsidRDefault="00CB0997" w:rsidP="00CB0997">
            <w:pPr>
              <w:jc w:val="both"/>
              <w:rPr>
                <w:lang w:eastAsia="tr-TR"/>
              </w:rPr>
            </w:pPr>
            <w:r w:rsidRPr="001B3A02">
              <w:t xml:space="preserve">Çekim için gerekli ışık, ekip, </w:t>
            </w:r>
            <w:proofErr w:type="gramStart"/>
            <w:r w:rsidRPr="001B3A02">
              <w:t>ekipman</w:t>
            </w:r>
            <w:proofErr w:type="gramEnd"/>
            <w:r w:rsidRPr="001B3A02">
              <w:t xml:space="preserve"> ve gereken diğer tüm tedarikler yüklenici tarafından temin edilecektir. </w:t>
            </w:r>
          </w:p>
          <w:p w:rsidR="00CB0997" w:rsidRPr="00461FF8" w:rsidRDefault="00CB0997" w:rsidP="001627BE">
            <w:pPr>
              <w:rPr>
                <w:lang w:eastAsia="tr-TR"/>
              </w:rPr>
            </w:pPr>
          </w:p>
        </w:tc>
      </w:tr>
      <w:tr w:rsidR="008B2A38" w:rsidRPr="009554C6" w:rsidTr="00734CB6">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61FF8" w:rsidRDefault="008B2A38" w:rsidP="00616F26">
            <w:pPr>
              <w:rPr>
                <w:color w:val="000000"/>
                <w:lang w:eastAsia="tr-TR"/>
              </w:rPr>
            </w:pPr>
            <w:r w:rsidRPr="00461FF8">
              <w:rPr>
                <w:color w:val="000000"/>
                <w:lang w:eastAsia="tr-TR"/>
              </w:rPr>
              <w:t>Eğitimci</w:t>
            </w:r>
            <w:r w:rsidR="00BD136F">
              <w:rPr>
                <w:color w:val="000000"/>
                <w:lang w:eastAsia="tr-TR"/>
              </w:rPr>
              <w:t>/Danışmanda</w:t>
            </w:r>
            <w:r w:rsidRPr="00461FF8">
              <w:rPr>
                <w:color w:val="000000"/>
                <w:lang w:eastAsia="tr-TR"/>
              </w:rPr>
              <w:t xml:space="preserve"> Aranan Şartlar</w:t>
            </w:r>
          </w:p>
        </w:tc>
        <w:tc>
          <w:tcPr>
            <w:tcW w:w="5695" w:type="dxa"/>
            <w:tcBorders>
              <w:top w:val="single" w:sz="4" w:space="0" w:color="auto"/>
              <w:left w:val="nil"/>
              <w:bottom w:val="single" w:sz="4" w:space="0" w:color="auto"/>
              <w:right w:val="single" w:sz="4" w:space="0" w:color="auto"/>
            </w:tcBorders>
            <w:shd w:val="clear" w:color="auto" w:fill="auto"/>
            <w:noWrap/>
          </w:tcPr>
          <w:p w:rsidR="0025619B" w:rsidRPr="003B299D" w:rsidRDefault="0025619B" w:rsidP="006F3BA2">
            <w:pPr>
              <w:pStyle w:val="ListeParagraf"/>
              <w:numPr>
                <w:ilvl w:val="0"/>
                <w:numId w:val="13"/>
              </w:numPr>
              <w:jc w:val="both"/>
              <w:rPr>
                <w:rFonts w:ascii="Times New Roman" w:hAnsi="Times New Roman"/>
                <w:sz w:val="24"/>
                <w:szCs w:val="24"/>
              </w:rPr>
            </w:pPr>
            <w:r w:rsidRPr="006F3BA2">
              <w:rPr>
                <w:rFonts w:ascii="Times New Roman" w:hAnsi="Times New Roman"/>
                <w:sz w:val="24"/>
                <w:szCs w:val="24"/>
              </w:rPr>
              <w:t>Şehir tanıtımı ve markalaşması alanında daha önce benzer nitelik, içerik ve büyüklükte yukarıda bahsedilen işlerin tümünü -bir bütün halinde ya da ayrı ayrı- en az bir (1) kez gerçekleştirmiş olmak.</w:t>
            </w:r>
          </w:p>
          <w:p w:rsidR="006F3BA2" w:rsidRPr="003B299D" w:rsidRDefault="0025619B" w:rsidP="006F3BA2">
            <w:pPr>
              <w:pStyle w:val="ListeParagraf"/>
              <w:numPr>
                <w:ilvl w:val="0"/>
                <w:numId w:val="13"/>
              </w:numPr>
              <w:jc w:val="both"/>
              <w:rPr>
                <w:rFonts w:ascii="Times New Roman" w:hAnsi="Times New Roman"/>
                <w:sz w:val="24"/>
                <w:szCs w:val="24"/>
              </w:rPr>
            </w:pPr>
            <w:bookmarkStart w:id="0" w:name="_GoBack"/>
            <w:bookmarkEnd w:id="0"/>
            <w:r w:rsidRPr="006F3BA2">
              <w:rPr>
                <w:rFonts w:ascii="Times New Roman" w:hAnsi="Times New Roman"/>
                <w:sz w:val="24"/>
                <w:szCs w:val="24"/>
              </w:rPr>
              <w:t xml:space="preserve">Teklifte, teknik şartnamede belirtilen iş kısımlarının hangi bölümlerinin Yüklenicinin hangi personeli tarafından yapılacağı belirtilmeli; senarist, yönetmen, görüntü yönetmeni, </w:t>
            </w:r>
            <w:proofErr w:type="spellStart"/>
            <w:r w:rsidRPr="006F3BA2">
              <w:rPr>
                <w:rFonts w:ascii="Times New Roman" w:hAnsi="Times New Roman"/>
                <w:sz w:val="24"/>
                <w:szCs w:val="24"/>
              </w:rPr>
              <w:t>voice</w:t>
            </w:r>
            <w:proofErr w:type="spellEnd"/>
            <w:r w:rsidRPr="006F3BA2">
              <w:rPr>
                <w:rFonts w:ascii="Times New Roman" w:hAnsi="Times New Roman"/>
                <w:sz w:val="24"/>
                <w:szCs w:val="24"/>
              </w:rPr>
              <w:t xml:space="preserve"> </w:t>
            </w:r>
            <w:proofErr w:type="spellStart"/>
            <w:r w:rsidRPr="006F3BA2">
              <w:rPr>
                <w:rFonts w:ascii="Times New Roman" w:hAnsi="Times New Roman"/>
                <w:sz w:val="24"/>
                <w:szCs w:val="24"/>
              </w:rPr>
              <w:t>over</w:t>
            </w:r>
            <w:proofErr w:type="spellEnd"/>
            <w:r w:rsidRPr="006F3BA2">
              <w:rPr>
                <w:rFonts w:ascii="Times New Roman" w:hAnsi="Times New Roman"/>
                <w:sz w:val="24"/>
                <w:szCs w:val="24"/>
              </w:rPr>
              <w:t>, fotoğraf sanatçıları ve işi koordine edecek personele ilişkin özgeçmişler sunulmalıdır.</w:t>
            </w:r>
          </w:p>
          <w:p w:rsidR="006F3BA2" w:rsidRPr="001B3A02" w:rsidRDefault="006F3BA2" w:rsidP="006F3BA2">
            <w:pPr>
              <w:pStyle w:val="ListeParagraf"/>
              <w:numPr>
                <w:ilvl w:val="0"/>
                <w:numId w:val="13"/>
              </w:numPr>
              <w:rPr>
                <w:rFonts w:ascii="Times New Roman" w:hAnsi="Times New Roman"/>
                <w:sz w:val="24"/>
                <w:szCs w:val="24"/>
              </w:rPr>
            </w:pPr>
            <w:proofErr w:type="gramStart"/>
            <w:r w:rsidRPr="001B3A02">
              <w:rPr>
                <w:rFonts w:ascii="Times New Roman" w:hAnsi="Times New Roman"/>
                <w:sz w:val="24"/>
                <w:szCs w:val="24"/>
              </w:rPr>
              <w:t xml:space="preserve">Yönetmen (sinema filmi / tanıtım filmi / reklam filmi / belgesel filmi türlerinden ayrı ayrı veya toplamda en az 2 adet film yönetmenliği yapmış), görüntü yönetmeni (sinema filmi / tanıtım filmi / reklam filmi / belgesel filmi türlerinden ayrı ayrı veya toplamda en az 2 adet film yönetmenliği yapmış), </w:t>
            </w:r>
            <w:proofErr w:type="spellStart"/>
            <w:r w:rsidRPr="001B3A02">
              <w:rPr>
                <w:rFonts w:ascii="Times New Roman" w:hAnsi="Times New Roman"/>
                <w:sz w:val="24"/>
                <w:szCs w:val="24"/>
              </w:rPr>
              <w:t>focus</w:t>
            </w:r>
            <w:proofErr w:type="spellEnd"/>
            <w:r w:rsidRPr="001B3A02">
              <w:rPr>
                <w:rFonts w:ascii="Times New Roman" w:hAnsi="Times New Roman"/>
                <w:sz w:val="24"/>
                <w:szCs w:val="24"/>
              </w:rPr>
              <w:t xml:space="preserve"> </w:t>
            </w:r>
            <w:proofErr w:type="spellStart"/>
            <w:r w:rsidRPr="001B3A02">
              <w:rPr>
                <w:rFonts w:ascii="Times New Roman" w:hAnsi="Times New Roman"/>
                <w:sz w:val="24"/>
                <w:szCs w:val="24"/>
              </w:rPr>
              <w:t>puller</w:t>
            </w:r>
            <w:proofErr w:type="spellEnd"/>
            <w:r w:rsidRPr="001B3A02">
              <w:rPr>
                <w:rFonts w:ascii="Times New Roman" w:hAnsi="Times New Roman"/>
                <w:sz w:val="24"/>
                <w:szCs w:val="24"/>
              </w:rPr>
              <w:t xml:space="preserve">, </w:t>
            </w:r>
            <w:proofErr w:type="spellStart"/>
            <w:r w:rsidRPr="001B3A02">
              <w:rPr>
                <w:rFonts w:ascii="Times New Roman" w:hAnsi="Times New Roman"/>
                <w:sz w:val="24"/>
                <w:szCs w:val="24"/>
              </w:rPr>
              <w:t>flycam</w:t>
            </w:r>
            <w:proofErr w:type="spellEnd"/>
            <w:r w:rsidRPr="001B3A02">
              <w:rPr>
                <w:rFonts w:ascii="Times New Roman" w:hAnsi="Times New Roman"/>
                <w:sz w:val="24"/>
                <w:szCs w:val="24"/>
              </w:rPr>
              <w:t xml:space="preserve"> ve operatörü, ışık şefi, set amiri ve sanat yönetmeni bulunmak koşuluyla bir çekim ekibi oluşturulacaktır. </w:t>
            </w:r>
            <w:proofErr w:type="gramEnd"/>
          </w:p>
          <w:p w:rsidR="006F3BA2" w:rsidRPr="003B299D" w:rsidRDefault="003B299D" w:rsidP="006F3BA2">
            <w:pPr>
              <w:pStyle w:val="ListeParagraf"/>
              <w:numPr>
                <w:ilvl w:val="0"/>
                <w:numId w:val="13"/>
              </w:numPr>
              <w:jc w:val="both"/>
              <w:rPr>
                <w:rFonts w:ascii="Times New Roman" w:hAnsi="Times New Roman"/>
                <w:sz w:val="24"/>
                <w:szCs w:val="24"/>
              </w:rPr>
            </w:pPr>
            <w:r>
              <w:rPr>
                <w:rFonts w:ascii="Times New Roman" w:hAnsi="Times New Roman"/>
                <w:sz w:val="24"/>
                <w:szCs w:val="24"/>
              </w:rPr>
              <w:t xml:space="preserve">Seslendirmeyi yapacak kişinin daha önce </w:t>
            </w:r>
            <w:r w:rsidRPr="001B3A02">
              <w:rPr>
                <w:rFonts w:ascii="Times New Roman" w:hAnsi="Times New Roman"/>
                <w:sz w:val="24"/>
                <w:szCs w:val="24"/>
              </w:rPr>
              <w:t>reklam ve</w:t>
            </w:r>
            <w:r>
              <w:rPr>
                <w:rFonts w:ascii="Times New Roman" w:hAnsi="Times New Roman"/>
                <w:sz w:val="24"/>
                <w:szCs w:val="24"/>
              </w:rPr>
              <w:t>ya</w:t>
            </w:r>
            <w:r w:rsidRPr="001B3A02">
              <w:rPr>
                <w:rFonts w:ascii="Times New Roman" w:hAnsi="Times New Roman"/>
                <w:sz w:val="24"/>
                <w:szCs w:val="24"/>
              </w:rPr>
              <w:t xml:space="preserve"> sinema filmlerinde seslendi</w:t>
            </w:r>
            <w:r>
              <w:rPr>
                <w:rFonts w:ascii="Times New Roman" w:hAnsi="Times New Roman"/>
                <w:sz w:val="24"/>
                <w:szCs w:val="24"/>
              </w:rPr>
              <w:t>rme yapmış olması gerekmektedir.</w:t>
            </w:r>
          </w:p>
          <w:p w:rsidR="006F3BA2" w:rsidRPr="001B3A02" w:rsidRDefault="006F3BA2" w:rsidP="006F3BA2">
            <w:pPr>
              <w:pStyle w:val="ListeParagraf"/>
              <w:numPr>
                <w:ilvl w:val="0"/>
                <w:numId w:val="13"/>
              </w:numPr>
              <w:rPr>
                <w:rFonts w:ascii="Times New Roman" w:hAnsi="Times New Roman"/>
                <w:sz w:val="24"/>
                <w:szCs w:val="24"/>
              </w:rPr>
            </w:pPr>
            <w:r w:rsidRPr="001B3A02">
              <w:rPr>
                <w:rFonts w:ascii="Times New Roman" w:hAnsi="Times New Roman"/>
                <w:sz w:val="24"/>
                <w:szCs w:val="24"/>
              </w:rPr>
              <w:t xml:space="preserve">Film senaryoları, daha önce sinema filmi / tanıtım filmi / belgesel filmi senaryoları yazmış ve senaryoları en az iki somut projede uygulanmış profesyonel senarist/ekip tarafından yazılacaktır. </w:t>
            </w:r>
          </w:p>
          <w:p w:rsidR="006F3BA2" w:rsidRPr="006F3BA2" w:rsidRDefault="006F3BA2" w:rsidP="006F3BA2">
            <w:pPr>
              <w:pStyle w:val="ListeParagraf"/>
              <w:jc w:val="both"/>
              <w:rPr>
                <w:rFonts w:ascii="Times New Roman" w:hAnsi="Times New Roman"/>
                <w:sz w:val="24"/>
                <w:szCs w:val="24"/>
              </w:rPr>
            </w:pPr>
          </w:p>
          <w:p w:rsidR="00CA74D9" w:rsidRPr="006A2B82" w:rsidRDefault="00CA74D9" w:rsidP="00EA6566"/>
        </w:tc>
      </w:tr>
      <w:tr w:rsidR="007351F4" w:rsidRPr="009554C6" w:rsidTr="00461FF8">
        <w:trPr>
          <w:trHeight w:val="3142"/>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51F4" w:rsidRPr="00461FF8" w:rsidRDefault="007351F4">
            <w:pPr>
              <w:rPr>
                <w:color w:val="000000"/>
                <w:lang w:eastAsia="tr-TR"/>
              </w:rPr>
            </w:pPr>
            <w:r w:rsidRPr="00461FF8">
              <w:rPr>
                <w:color w:val="000000"/>
                <w:lang w:eastAsia="tr-TR"/>
              </w:rPr>
              <w:lastRenderedPageBreak/>
              <w:t>Genel Şartlar</w:t>
            </w:r>
          </w:p>
        </w:tc>
        <w:tc>
          <w:tcPr>
            <w:tcW w:w="5695" w:type="dxa"/>
            <w:tcBorders>
              <w:top w:val="single" w:sz="4" w:space="0" w:color="auto"/>
              <w:left w:val="nil"/>
              <w:bottom w:val="single" w:sz="4" w:space="0" w:color="auto"/>
              <w:right w:val="single" w:sz="4" w:space="0" w:color="auto"/>
            </w:tcBorders>
            <w:shd w:val="clear" w:color="auto" w:fill="auto"/>
            <w:noWrap/>
          </w:tcPr>
          <w:p w:rsidR="00EA6566" w:rsidRDefault="00EA6566" w:rsidP="00EA6566"/>
          <w:p w:rsidR="00917AE6" w:rsidRPr="00461FF8" w:rsidRDefault="00917AE6" w:rsidP="00917AE6">
            <w:pPr>
              <w:jc w:val="both"/>
              <w:rPr>
                <w:color w:val="000000"/>
                <w:lang w:eastAsia="tr-TR"/>
              </w:rPr>
            </w:pPr>
            <w:r>
              <w:rPr>
                <w:color w:val="000000"/>
                <w:lang w:eastAsia="tr-TR"/>
              </w:rPr>
              <w:t xml:space="preserve">*    </w:t>
            </w:r>
            <w:r w:rsidRPr="00461FF8">
              <w:rPr>
                <w:color w:val="000000"/>
                <w:lang w:eastAsia="tr-TR"/>
              </w:rPr>
              <w:t>Faaliyet dolayısıyla düzenlenecek her türlü belgede ve eğitim/çalıştay esnasında Serhat Kalkınma Ajansı Görünürlük Rehberi esas alınacaktır. (Söz konusu rehber www.serka.gov.tr adresinden temin edilebilir)</w:t>
            </w:r>
          </w:p>
          <w:p w:rsidR="00917AE6" w:rsidRPr="00461FF8" w:rsidRDefault="00917AE6" w:rsidP="00917AE6">
            <w:pPr>
              <w:jc w:val="both"/>
              <w:rPr>
                <w:color w:val="000000"/>
                <w:lang w:eastAsia="tr-TR"/>
              </w:rPr>
            </w:pPr>
            <w:r w:rsidRPr="00461FF8">
              <w:rPr>
                <w:color w:val="000000"/>
                <w:lang w:eastAsia="tr-TR"/>
              </w:rPr>
              <w:t>•</w:t>
            </w:r>
            <w:r w:rsidRPr="00461FF8">
              <w:rPr>
                <w:color w:val="000000"/>
                <w:lang w:eastAsia="tr-TR"/>
              </w:rPr>
              <w:tab/>
              <w:t>Faaliyet yüklenici ile ajans arasında sözleşmenin her iki tarafça imzalanmasını takip eden günden itiba</w:t>
            </w:r>
            <w:r>
              <w:rPr>
                <w:color w:val="000000"/>
                <w:lang w:eastAsia="tr-TR"/>
              </w:rPr>
              <w:t>ren başlar ve takip eden altı</w:t>
            </w:r>
            <w:r w:rsidRPr="00461FF8">
              <w:rPr>
                <w:color w:val="000000"/>
                <w:lang w:eastAsia="tr-TR"/>
              </w:rPr>
              <w:t xml:space="preserve"> aylık süre içerisinde gerçekleştirilir.</w:t>
            </w:r>
          </w:p>
          <w:p w:rsidR="007351F4" w:rsidRPr="00461FF8" w:rsidRDefault="00917AE6" w:rsidP="00917AE6">
            <w:pPr>
              <w:jc w:val="both"/>
              <w:rPr>
                <w:color w:val="000000"/>
                <w:lang w:eastAsia="tr-TR"/>
              </w:rPr>
            </w:pPr>
            <w:r w:rsidRPr="00461FF8">
              <w:rPr>
                <w:color w:val="000000"/>
                <w:lang w:eastAsia="tr-TR"/>
              </w:rPr>
              <w:t>•</w:t>
            </w:r>
            <w:r w:rsidRPr="00461FF8">
              <w:rPr>
                <w:color w:val="000000"/>
                <w:lang w:eastAsia="tr-TR"/>
              </w:rPr>
              <w:tab/>
              <w:t xml:space="preserve">Eğitim ve faaliyetler belirtilen tarih </w:t>
            </w:r>
            <w:proofErr w:type="gramStart"/>
            <w:r w:rsidRPr="00461FF8">
              <w:rPr>
                <w:color w:val="000000"/>
                <w:lang w:eastAsia="tr-TR"/>
              </w:rPr>
              <w:t>aralığında  olmak</w:t>
            </w:r>
            <w:proofErr w:type="gramEnd"/>
            <w:r w:rsidRPr="00461FF8">
              <w:rPr>
                <w:color w:val="000000"/>
                <w:lang w:eastAsia="tr-TR"/>
              </w:rPr>
              <w:t xml:space="preserve"> şartı ile ilgili kurumun uygun göreceği tarihlerde gerçekleştirilir.</w:t>
            </w:r>
          </w:p>
        </w:tc>
      </w:tr>
    </w:tbl>
    <w:p w:rsidR="008B2A38" w:rsidRDefault="008B2A38" w:rsidP="00B10BC1">
      <w:pPr>
        <w:pStyle w:val="ndeer0"/>
        <w:spacing w:before="0" w:beforeAutospacing="0" w:after="0" w:afterAutospacing="0"/>
        <w:jc w:val="center"/>
        <w:rPr>
          <w:b/>
          <w:bCs/>
          <w:sz w:val="22"/>
          <w:szCs w:val="22"/>
        </w:rPr>
      </w:pPr>
    </w:p>
    <w:p w:rsidR="000428B8" w:rsidRPr="00880D61" w:rsidRDefault="000428B8" w:rsidP="00880D61">
      <w:pPr>
        <w:tabs>
          <w:tab w:val="left" w:pos="1843"/>
        </w:tabs>
        <w:spacing w:after="120"/>
        <w:jc w:val="both"/>
      </w:pPr>
    </w:p>
    <w:sectPr w:rsidR="000428B8" w:rsidRPr="00880D61" w:rsidSect="00E5333E">
      <w:headerReference w:type="default" r:id="rId8"/>
      <w:footnotePr>
        <w:pos w:val="beneathText"/>
      </w:footnotePr>
      <w:pgSz w:w="11905" w:h="16837" w:code="9"/>
      <w:pgMar w:top="2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7DC" w:rsidRDefault="005C27DC">
      <w:r>
        <w:separator/>
      </w:r>
    </w:p>
  </w:endnote>
  <w:endnote w:type="continuationSeparator" w:id="0">
    <w:p w:rsidR="005C27DC" w:rsidRDefault="005C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ax">
    <w:altName w:val="Calibri"/>
    <w:charset w:val="00"/>
    <w:family w:val="auto"/>
    <w:pitch w:val="variable"/>
    <w:sig w:usb0="00000003" w:usb1="00000000" w:usb2="00000000" w:usb3="00000000" w:csb0="01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7DC" w:rsidRDefault="005C27DC">
      <w:r>
        <w:separator/>
      </w:r>
    </w:p>
  </w:footnote>
  <w:footnote w:type="continuationSeparator" w:id="0">
    <w:p w:rsidR="005C27DC" w:rsidRDefault="005C27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A7367A" w:rsidP="00B10BC1">
    <w:pPr>
      <w:pStyle w:val="ndeer"/>
      <w:jc w:val="center"/>
      <w:rPr>
        <w:b/>
        <w:sz w:val="22"/>
        <w:szCs w:val="22"/>
      </w:rPr>
    </w:pPr>
    <w:r>
      <w:rPr>
        <w:noProof/>
      </w:rPr>
      <w:pict>
        <v:rect id="Dikdörtgen 4" o:spid="_x0000_s2050" style="position:absolute;left:0;text-align:left;margin-left:549.9pt;margin-top:423.45pt;width:44.95pt;height:25.95pt;z-index:251656704;visibility:visible;mso-width-percent:800;mso-position-horizontal-relative:page;mso-position-vertical-relative:page;mso-width-percent:8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" o:allowincell="f" stroked="f">
          <v:textbox>
            <w:txbxContent>
              <w:p w:rsidR="00E5333E" w:rsidRPr="00786756" w:rsidRDefault="00CB011B">
                <w:pPr>
                  <w:pBdr>
                    <w:bottom w:val="single" w:sz="4" w:space="1" w:color="auto"/>
                  </w:pBdr>
                  <w:rPr>
                    <w:rFonts w:ascii="Dax" w:hAnsi="Dax"/>
                  </w:rPr>
                </w:pPr>
                <w:r w:rsidRPr="00786756">
                  <w:rPr>
                    <w:rFonts w:ascii="Dax" w:hAnsi="Dax"/>
                  </w:rPr>
                  <w:fldChar w:fldCharType="begin"/>
                </w:r>
                <w:r w:rsidR="00E5333E" w:rsidRPr="00786756">
                  <w:rPr>
                    <w:rFonts w:ascii="Dax" w:hAnsi="Dax"/>
                  </w:rPr>
                  <w:instrText>PAGE   \* MERGEFORMAT</w:instrText>
                </w:r>
                <w:r w:rsidRPr="00786756">
                  <w:rPr>
                    <w:rFonts w:ascii="Dax" w:hAnsi="Dax"/>
                  </w:rPr>
                  <w:fldChar w:fldCharType="separate"/>
                </w:r>
                <w:r w:rsidR="00A7367A">
                  <w:rPr>
                    <w:rFonts w:ascii="Dax" w:hAnsi="Dax"/>
                    <w:noProof/>
                  </w:rPr>
                  <w:t>4</w:t>
                </w:r>
                <w:r w:rsidRPr="00786756">
                  <w:rPr>
                    <w:rFonts w:ascii="Dax" w:hAnsi="Dax"/>
                  </w:rPr>
                  <w:fldChar w:fldCharType="end"/>
                </w:r>
              </w:p>
            </w:txbxContent>
          </v:textbox>
          <w10:wrap anchorx="page" anchory="page"/>
        </v:rect>
      </w:pict>
    </w:r>
    <w:r w:rsidR="00FA3C40">
      <w:rPr>
        <w:rFonts w:ascii="Dax" w:hAnsi="Dax"/>
        <w:b/>
        <w:noProof/>
      </w:rPr>
      <w:drawing>
        <wp:anchor distT="0" distB="0" distL="114300" distR="114300" simplePos="0" relativeHeight="251657728" behindDoc="1" locked="0" layoutInCell="1" allowOverlap="1">
          <wp:simplePos x="0" y="0"/>
          <wp:positionH relativeFrom="column">
            <wp:posOffset>-691515</wp:posOffset>
          </wp:positionH>
          <wp:positionV relativeFrom="paragraph">
            <wp:posOffset>-247015</wp:posOffset>
          </wp:positionV>
          <wp:extent cx="7429500" cy="10512425"/>
          <wp:effectExtent l="0" t="0" r="0" b="3175"/>
          <wp:wrapNone/>
          <wp:docPr id="4" name="Resim 4"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anchor>
      </w:drawing>
    </w:r>
  </w:p>
  <w:p w:rsidR="00B10BC1" w:rsidRPr="00B10BC1" w:rsidRDefault="00B10BC1" w:rsidP="00B10BC1">
    <w:pPr>
      <w:pStyle w:val="ndeer"/>
      <w:jc w:val="center"/>
      <w:rPr>
        <w:b/>
        <w:sz w:val="22"/>
        <w:szCs w:val="22"/>
      </w:rPr>
    </w:pPr>
  </w:p>
  <w:p w:rsidR="00E5333E" w:rsidRPr="003035DD" w:rsidRDefault="00A7367A" w:rsidP="003035DD">
    <w:pPr>
      <w:pStyle w:val="stbilgi"/>
      <w:jc w:val="right"/>
      <w:rPr>
        <w:rFonts w:ascii="Dax" w:hAnsi="Dax"/>
      </w:rPr>
    </w:pPr>
    <w:r>
      <w:rPr>
        <w:rFonts w:ascii="Dax" w:hAnsi="Dax"/>
        <w:noProof/>
        <w:lang w:eastAsia="tr-TR"/>
      </w:rPr>
      <w:pict>
        <v:shapetype id="_x0000_t32" coordsize="21600,21600" o:spt="32" o:oned="t" path="m,l21600,21600e" filled="f">
          <v:path arrowok="t" fillok="f" o:connecttype="none"/>
          <o:lock v:ext="edit" shapetype="t"/>
        </v:shapetype>
        <v:shape id="AutoShape 5" o:spid="_x0000_s2049" type="#_x0000_t32" style="position:absolute;left:0;text-align:left;margin-left:35.55pt;margin-top:1.85pt;width:446.25pt;height:.0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" strokecolor="#ffc000" strokeweight="1.5pt">
          <v:shadow color="#868686"/>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945EF"/>
    <w:multiLevelType w:val="hybridMultilevel"/>
    <w:tmpl w:val="0152288C"/>
    <w:lvl w:ilvl="0" w:tplc="3BFEEBFE">
      <w:numFmt w:val="bullet"/>
      <w:lvlText w:val="-"/>
      <w:lvlJc w:val="left"/>
      <w:pPr>
        <w:ind w:left="720" w:hanging="360"/>
      </w:pPr>
      <w:rPr>
        <w:rFonts w:ascii="Times New Roman" w:eastAsia="Times New Roman" w:hAnsi="Times New Roman" w:cs="Times New Roman"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C013F25"/>
    <w:multiLevelType w:val="hybridMultilevel"/>
    <w:tmpl w:val="DAC8AD6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F684AD2"/>
    <w:multiLevelType w:val="hybridMultilevel"/>
    <w:tmpl w:val="1EE6D8FE"/>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3125FBA"/>
    <w:multiLevelType w:val="hybridMultilevel"/>
    <w:tmpl w:val="366AD2A4"/>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CDC605E"/>
    <w:multiLevelType w:val="hybridMultilevel"/>
    <w:tmpl w:val="30F46A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5F5CCD"/>
    <w:multiLevelType w:val="hybridMultilevel"/>
    <w:tmpl w:val="E09AF6D8"/>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2380107C"/>
    <w:multiLevelType w:val="hybridMultilevel"/>
    <w:tmpl w:val="0D306290"/>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7">
    <w:nsid w:val="2B883E41"/>
    <w:multiLevelType w:val="hybridMultilevel"/>
    <w:tmpl w:val="15D2858A"/>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nsid w:val="3A202CCC"/>
    <w:multiLevelType w:val="hybridMultilevel"/>
    <w:tmpl w:val="758010AC"/>
    <w:lvl w:ilvl="0" w:tplc="780617F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nsid w:val="4CE06672"/>
    <w:multiLevelType w:val="hybridMultilevel"/>
    <w:tmpl w:val="31D4F4B2"/>
    <w:lvl w:ilvl="0" w:tplc="04090001">
      <w:start w:val="1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574B12DB"/>
    <w:multiLevelType w:val="hybridMultilevel"/>
    <w:tmpl w:val="ACBC2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DCC7716"/>
    <w:multiLevelType w:val="hybridMultilevel"/>
    <w:tmpl w:val="B464F5F8"/>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6"/>
  </w:num>
  <w:num w:numId="6">
    <w:abstractNumId w:val="7"/>
  </w:num>
  <w:num w:numId="7">
    <w:abstractNumId w:val="9"/>
  </w:num>
  <w:num w:numId="8">
    <w:abstractNumId w:val="11"/>
  </w:num>
  <w:num w:numId="9">
    <w:abstractNumId w:val="1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8"/>
  </w:num>
  <w:num w:numId="1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2052"/>
    <o:shapelayout v:ext="edit">
      <o:idmap v:ext="edit" data="2"/>
      <o:rules v:ext="edit">
        <o:r id="V:Rule2" type="connector" idref="#AutoShape 5"/>
      </o:rules>
    </o:shapelayout>
  </w:hdrShapeDefaults>
  <w:footnotePr>
    <w:pos w:val="beneathText"/>
    <w:footnote w:id="-1"/>
    <w:footnote w:id="0"/>
  </w:footnotePr>
  <w:endnotePr>
    <w:endnote w:id="-1"/>
    <w:endnote w:id="0"/>
  </w:endnotePr>
  <w:compat>
    <w:compatSetting w:name="compatibilityMode" w:uri="http://schemas.microsoft.com/office/word" w:val="12"/>
  </w:compat>
  <w:rsids>
    <w:rsidRoot w:val="0083222F"/>
    <w:rsid w:val="00002FF8"/>
    <w:rsid w:val="00007879"/>
    <w:rsid w:val="00013511"/>
    <w:rsid w:val="00015F2B"/>
    <w:rsid w:val="000231D8"/>
    <w:rsid w:val="00023257"/>
    <w:rsid w:val="0002451B"/>
    <w:rsid w:val="0002523A"/>
    <w:rsid w:val="0002747C"/>
    <w:rsid w:val="00027AC4"/>
    <w:rsid w:val="00037591"/>
    <w:rsid w:val="000428B8"/>
    <w:rsid w:val="000449AA"/>
    <w:rsid w:val="00047B67"/>
    <w:rsid w:val="0005118D"/>
    <w:rsid w:val="00056121"/>
    <w:rsid w:val="00063153"/>
    <w:rsid w:val="00073646"/>
    <w:rsid w:val="000913F8"/>
    <w:rsid w:val="0009646B"/>
    <w:rsid w:val="00096D14"/>
    <w:rsid w:val="000A6ED3"/>
    <w:rsid w:val="000B0B86"/>
    <w:rsid w:val="000B2FA6"/>
    <w:rsid w:val="000B302E"/>
    <w:rsid w:val="000B4F29"/>
    <w:rsid w:val="000B62A6"/>
    <w:rsid w:val="000B6DEC"/>
    <w:rsid w:val="000B7F07"/>
    <w:rsid w:val="000B7FEF"/>
    <w:rsid w:val="000C01D4"/>
    <w:rsid w:val="000D3C9D"/>
    <w:rsid w:val="000D6060"/>
    <w:rsid w:val="000E05A8"/>
    <w:rsid w:val="000E6D8F"/>
    <w:rsid w:val="000F153D"/>
    <w:rsid w:val="000F7567"/>
    <w:rsid w:val="0010064B"/>
    <w:rsid w:val="00105B09"/>
    <w:rsid w:val="00107701"/>
    <w:rsid w:val="001116C2"/>
    <w:rsid w:val="00125E38"/>
    <w:rsid w:val="0013721D"/>
    <w:rsid w:val="00145EE8"/>
    <w:rsid w:val="00154982"/>
    <w:rsid w:val="00154AEB"/>
    <w:rsid w:val="00154D66"/>
    <w:rsid w:val="0015509D"/>
    <w:rsid w:val="00161580"/>
    <w:rsid w:val="001627BE"/>
    <w:rsid w:val="00162D2C"/>
    <w:rsid w:val="00170A34"/>
    <w:rsid w:val="00173868"/>
    <w:rsid w:val="0017414D"/>
    <w:rsid w:val="00175907"/>
    <w:rsid w:val="00177F2D"/>
    <w:rsid w:val="00184920"/>
    <w:rsid w:val="00185601"/>
    <w:rsid w:val="00191672"/>
    <w:rsid w:val="00197BD7"/>
    <w:rsid w:val="001A5388"/>
    <w:rsid w:val="001B0319"/>
    <w:rsid w:val="001B3A02"/>
    <w:rsid w:val="001B4840"/>
    <w:rsid w:val="001C0151"/>
    <w:rsid w:val="001C1BED"/>
    <w:rsid w:val="001C2AE9"/>
    <w:rsid w:val="001C3335"/>
    <w:rsid w:val="001D067A"/>
    <w:rsid w:val="001D3401"/>
    <w:rsid w:val="001D5BDD"/>
    <w:rsid w:val="001E2088"/>
    <w:rsid w:val="001E233F"/>
    <w:rsid w:val="001E2EFA"/>
    <w:rsid w:val="001E5575"/>
    <w:rsid w:val="001E78BF"/>
    <w:rsid w:val="00210F86"/>
    <w:rsid w:val="00213FFB"/>
    <w:rsid w:val="0021494D"/>
    <w:rsid w:val="00216698"/>
    <w:rsid w:val="002169A3"/>
    <w:rsid w:val="00216E72"/>
    <w:rsid w:val="002224D7"/>
    <w:rsid w:val="002241D2"/>
    <w:rsid w:val="002250AB"/>
    <w:rsid w:val="0022655D"/>
    <w:rsid w:val="00227071"/>
    <w:rsid w:val="00227E57"/>
    <w:rsid w:val="00231AF4"/>
    <w:rsid w:val="00233356"/>
    <w:rsid w:val="00233880"/>
    <w:rsid w:val="00233B7F"/>
    <w:rsid w:val="002362B9"/>
    <w:rsid w:val="00236840"/>
    <w:rsid w:val="00240AB2"/>
    <w:rsid w:val="00245586"/>
    <w:rsid w:val="0024638D"/>
    <w:rsid w:val="00246F9D"/>
    <w:rsid w:val="00247A01"/>
    <w:rsid w:val="00247ED6"/>
    <w:rsid w:val="0025619B"/>
    <w:rsid w:val="00262A2C"/>
    <w:rsid w:val="00266E3B"/>
    <w:rsid w:val="00267DA8"/>
    <w:rsid w:val="0027168A"/>
    <w:rsid w:val="00276D87"/>
    <w:rsid w:val="00285711"/>
    <w:rsid w:val="00285973"/>
    <w:rsid w:val="00285B76"/>
    <w:rsid w:val="002956CB"/>
    <w:rsid w:val="00297F39"/>
    <w:rsid w:val="002A0E0A"/>
    <w:rsid w:val="002A56CF"/>
    <w:rsid w:val="002A7E22"/>
    <w:rsid w:val="002B1BE6"/>
    <w:rsid w:val="002B3B5D"/>
    <w:rsid w:val="002C2402"/>
    <w:rsid w:val="002C5A08"/>
    <w:rsid w:val="002C6DB1"/>
    <w:rsid w:val="002D0DF1"/>
    <w:rsid w:val="002F2EEE"/>
    <w:rsid w:val="003035DD"/>
    <w:rsid w:val="003043E1"/>
    <w:rsid w:val="00304B5B"/>
    <w:rsid w:val="00317F6D"/>
    <w:rsid w:val="00320019"/>
    <w:rsid w:val="00340A41"/>
    <w:rsid w:val="003443CE"/>
    <w:rsid w:val="00344D7A"/>
    <w:rsid w:val="0034649F"/>
    <w:rsid w:val="00356DC3"/>
    <w:rsid w:val="0036487E"/>
    <w:rsid w:val="0036670F"/>
    <w:rsid w:val="00370562"/>
    <w:rsid w:val="00373850"/>
    <w:rsid w:val="0037580D"/>
    <w:rsid w:val="003810EC"/>
    <w:rsid w:val="00384580"/>
    <w:rsid w:val="00385904"/>
    <w:rsid w:val="00386111"/>
    <w:rsid w:val="00394A69"/>
    <w:rsid w:val="003A1510"/>
    <w:rsid w:val="003A3342"/>
    <w:rsid w:val="003A69C1"/>
    <w:rsid w:val="003B260C"/>
    <w:rsid w:val="003B299D"/>
    <w:rsid w:val="003B2D63"/>
    <w:rsid w:val="003B5FDB"/>
    <w:rsid w:val="003B70AA"/>
    <w:rsid w:val="003C394D"/>
    <w:rsid w:val="003C51E2"/>
    <w:rsid w:val="003D10FA"/>
    <w:rsid w:val="003D2603"/>
    <w:rsid w:val="003D55CB"/>
    <w:rsid w:val="003E7006"/>
    <w:rsid w:val="003F03C3"/>
    <w:rsid w:val="00401011"/>
    <w:rsid w:val="004020C2"/>
    <w:rsid w:val="00402C27"/>
    <w:rsid w:val="00402F9B"/>
    <w:rsid w:val="00403F5E"/>
    <w:rsid w:val="0040574F"/>
    <w:rsid w:val="0042786B"/>
    <w:rsid w:val="0042792F"/>
    <w:rsid w:val="0043033D"/>
    <w:rsid w:val="00430478"/>
    <w:rsid w:val="00430D31"/>
    <w:rsid w:val="00430FD6"/>
    <w:rsid w:val="00433033"/>
    <w:rsid w:val="004438F5"/>
    <w:rsid w:val="00443CFA"/>
    <w:rsid w:val="00447364"/>
    <w:rsid w:val="00456140"/>
    <w:rsid w:val="00457595"/>
    <w:rsid w:val="00461FF8"/>
    <w:rsid w:val="00466CF2"/>
    <w:rsid w:val="00472D2E"/>
    <w:rsid w:val="00480252"/>
    <w:rsid w:val="00481920"/>
    <w:rsid w:val="0048281B"/>
    <w:rsid w:val="00484D46"/>
    <w:rsid w:val="00484E48"/>
    <w:rsid w:val="004876AF"/>
    <w:rsid w:val="00487D0D"/>
    <w:rsid w:val="00490567"/>
    <w:rsid w:val="004908FE"/>
    <w:rsid w:val="004921CF"/>
    <w:rsid w:val="00494647"/>
    <w:rsid w:val="00494663"/>
    <w:rsid w:val="00495AFE"/>
    <w:rsid w:val="00497863"/>
    <w:rsid w:val="004A22E5"/>
    <w:rsid w:val="004A2EA6"/>
    <w:rsid w:val="004A31BA"/>
    <w:rsid w:val="004A3ED6"/>
    <w:rsid w:val="004B1057"/>
    <w:rsid w:val="004B16D7"/>
    <w:rsid w:val="004B3D5E"/>
    <w:rsid w:val="004C0ABA"/>
    <w:rsid w:val="004C4073"/>
    <w:rsid w:val="004C41D8"/>
    <w:rsid w:val="004C4DC6"/>
    <w:rsid w:val="004C5C45"/>
    <w:rsid w:val="004E4F0E"/>
    <w:rsid w:val="004E5D36"/>
    <w:rsid w:val="004E6E2E"/>
    <w:rsid w:val="004F3D0C"/>
    <w:rsid w:val="004F4096"/>
    <w:rsid w:val="00503149"/>
    <w:rsid w:val="00507D93"/>
    <w:rsid w:val="00510ACD"/>
    <w:rsid w:val="005115F3"/>
    <w:rsid w:val="00513639"/>
    <w:rsid w:val="00514425"/>
    <w:rsid w:val="005158C0"/>
    <w:rsid w:val="00516C15"/>
    <w:rsid w:val="005174C5"/>
    <w:rsid w:val="00520400"/>
    <w:rsid w:val="00522BAD"/>
    <w:rsid w:val="005301A1"/>
    <w:rsid w:val="0053175B"/>
    <w:rsid w:val="0053348D"/>
    <w:rsid w:val="0053392A"/>
    <w:rsid w:val="00534FD4"/>
    <w:rsid w:val="005426C9"/>
    <w:rsid w:val="00560368"/>
    <w:rsid w:val="00561772"/>
    <w:rsid w:val="00562C9A"/>
    <w:rsid w:val="00563D7A"/>
    <w:rsid w:val="00564C82"/>
    <w:rsid w:val="0057224E"/>
    <w:rsid w:val="0057308B"/>
    <w:rsid w:val="00573D36"/>
    <w:rsid w:val="00590909"/>
    <w:rsid w:val="005949D4"/>
    <w:rsid w:val="005A275A"/>
    <w:rsid w:val="005A536E"/>
    <w:rsid w:val="005C205B"/>
    <w:rsid w:val="005C27DC"/>
    <w:rsid w:val="005C5506"/>
    <w:rsid w:val="005D14AA"/>
    <w:rsid w:val="005D4ECE"/>
    <w:rsid w:val="005D552D"/>
    <w:rsid w:val="006007BF"/>
    <w:rsid w:val="00612F63"/>
    <w:rsid w:val="00614367"/>
    <w:rsid w:val="00616F26"/>
    <w:rsid w:val="00623C7E"/>
    <w:rsid w:val="00626D8F"/>
    <w:rsid w:val="00631D77"/>
    <w:rsid w:val="0063213F"/>
    <w:rsid w:val="00632419"/>
    <w:rsid w:val="0064083F"/>
    <w:rsid w:val="00643377"/>
    <w:rsid w:val="0064508E"/>
    <w:rsid w:val="006457E1"/>
    <w:rsid w:val="00651571"/>
    <w:rsid w:val="006520AF"/>
    <w:rsid w:val="00653052"/>
    <w:rsid w:val="0065655C"/>
    <w:rsid w:val="006569CF"/>
    <w:rsid w:val="006603CF"/>
    <w:rsid w:val="00661403"/>
    <w:rsid w:val="00661A03"/>
    <w:rsid w:val="00665C22"/>
    <w:rsid w:val="00673D73"/>
    <w:rsid w:val="0068268D"/>
    <w:rsid w:val="00683E4C"/>
    <w:rsid w:val="006847CF"/>
    <w:rsid w:val="006871E6"/>
    <w:rsid w:val="006939E5"/>
    <w:rsid w:val="006942E8"/>
    <w:rsid w:val="006955AC"/>
    <w:rsid w:val="006A2B82"/>
    <w:rsid w:val="006A624C"/>
    <w:rsid w:val="006B0585"/>
    <w:rsid w:val="006C36D9"/>
    <w:rsid w:val="006C5089"/>
    <w:rsid w:val="006C6327"/>
    <w:rsid w:val="006C76E4"/>
    <w:rsid w:val="006D62B4"/>
    <w:rsid w:val="006D6DEF"/>
    <w:rsid w:val="006E1C5E"/>
    <w:rsid w:val="006E1D12"/>
    <w:rsid w:val="006E7429"/>
    <w:rsid w:val="006F3BA2"/>
    <w:rsid w:val="0070187D"/>
    <w:rsid w:val="00711C1B"/>
    <w:rsid w:val="007130C0"/>
    <w:rsid w:val="00713661"/>
    <w:rsid w:val="0071369B"/>
    <w:rsid w:val="00717026"/>
    <w:rsid w:val="007178AA"/>
    <w:rsid w:val="00717FAC"/>
    <w:rsid w:val="00731076"/>
    <w:rsid w:val="007317E3"/>
    <w:rsid w:val="00731D85"/>
    <w:rsid w:val="007339E3"/>
    <w:rsid w:val="00734CB6"/>
    <w:rsid w:val="007351F4"/>
    <w:rsid w:val="007354CE"/>
    <w:rsid w:val="007426A6"/>
    <w:rsid w:val="0074342D"/>
    <w:rsid w:val="00743481"/>
    <w:rsid w:val="00751830"/>
    <w:rsid w:val="00757D17"/>
    <w:rsid w:val="00760CA9"/>
    <w:rsid w:val="00770B80"/>
    <w:rsid w:val="00777C70"/>
    <w:rsid w:val="00783583"/>
    <w:rsid w:val="007848DE"/>
    <w:rsid w:val="00786756"/>
    <w:rsid w:val="00787147"/>
    <w:rsid w:val="007879A1"/>
    <w:rsid w:val="0079025A"/>
    <w:rsid w:val="00792694"/>
    <w:rsid w:val="00793344"/>
    <w:rsid w:val="007968E2"/>
    <w:rsid w:val="00796DBB"/>
    <w:rsid w:val="007A699F"/>
    <w:rsid w:val="007A6E8E"/>
    <w:rsid w:val="007A75C4"/>
    <w:rsid w:val="007B5269"/>
    <w:rsid w:val="007C5BDE"/>
    <w:rsid w:val="007D1932"/>
    <w:rsid w:val="007D5BDC"/>
    <w:rsid w:val="007F5A25"/>
    <w:rsid w:val="00801BBD"/>
    <w:rsid w:val="00802501"/>
    <w:rsid w:val="00803499"/>
    <w:rsid w:val="008050FC"/>
    <w:rsid w:val="00805D9F"/>
    <w:rsid w:val="008143B9"/>
    <w:rsid w:val="00817193"/>
    <w:rsid w:val="00817EA1"/>
    <w:rsid w:val="00826B42"/>
    <w:rsid w:val="0083011F"/>
    <w:rsid w:val="0083222F"/>
    <w:rsid w:val="0084265B"/>
    <w:rsid w:val="008466C8"/>
    <w:rsid w:val="00856AF0"/>
    <w:rsid w:val="00857D10"/>
    <w:rsid w:val="00866043"/>
    <w:rsid w:val="00866CD6"/>
    <w:rsid w:val="00867D3C"/>
    <w:rsid w:val="008702D8"/>
    <w:rsid w:val="00872957"/>
    <w:rsid w:val="00880D61"/>
    <w:rsid w:val="00890449"/>
    <w:rsid w:val="008949D6"/>
    <w:rsid w:val="008A0950"/>
    <w:rsid w:val="008A1FBA"/>
    <w:rsid w:val="008A220E"/>
    <w:rsid w:val="008B11F5"/>
    <w:rsid w:val="008B2A38"/>
    <w:rsid w:val="008B2C6E"/>
    <w:rsid w:val="008B371A"/>
    <w:rsid w:val="008B7C5C"/>
    <w:rsid w:val="008C0965"/>
    <w:rsid w:val="008C2744"/>
    <w:rsid w:val="008C62F6"/>
    <w:rsid w:val="008D276C"/>
    <w:rsid w:val="008D4792"/>
    <w:rsid w:val="008D7F38"/>
    <w:rsid w:val="008E142C"/>
    <w:rsid w:val="008E18D1"/>
    <w:rsid w:val="008E3CD1"/>
    <w:rsid w:val="008F2D6A"/>
    <w:rsid w:val="008F34E1"/>
    <w:rsid w:val="008F38EA"/>
    <w:rsid w:val="008F3B64"/>
    <w:rsid w:val="008F6717"/>
    <w:rsid w:val="008F7BEE"/>
    <w:rsid w:val="0090182A"/>
    <w:rsid w:val="00903EBC"/>
    <w:rsid w:val="00904942"/>
    <w:rsid w:val="00904F75"/>
    <w:rsid w:val="00917AE6"/>
    <w:rsid w:val="0092549D"/>
    <w:rsid w:val="00934537"/>
    <w:rsid w:val="00940CCD"/>
    <w:rsid w:val="0094130A"/>
    <w:rsid w:val="00941EAC"/>
    <w:rsid w:val="00943AE0"/>
    <w:rsid w:val="00943F6A"/>
    <w:rsid w:val="00944753"/>
    <w:rsid w:val="00945AE9"/>
    <w:rsid w:val="009463FB"/>
    <w:rsid w:val="00957625"/>
    <w:rsid w:val="00957792"/>
    <w:rsid w:val="00963869"/>
    <w:rsid w:val="009640C0"/>
    <w:rsid w:val="009649E8"/>
    <w:rsid w:val="00965D44"/>
    <w:rsid w:val="00966B5E"/>
    <w:rsid w:val="0097090D"/>
    <w:rsid w:val="00980AA3"/>
    <w:rsid w:val="009820A3"/>
    <w:rsid w:val="009826E2"/>
    <w:rsid w:val="0098572E"/>
    <w:rsid w:val="009874F1"/>
    <w:rsid w:val="00987B19"/>
    <w:rsid w:val="0099245D"/>
    <w:rsid w:val="00992D36"/>
    <w:rsid w:val="009930B7"/>
    <w:rsid w:val="0099448C"/>
    <w:rsid w:val="00995B1C"/>
    <w:rsid w:val="00997640"/>
    <w:rsid w:val="009A28CD"/>
    <w:rsid w:val="009A69B7"/>
    <w:rsid w:val="009B3CCD"/>
    <w:rsid w:val="009B47CD"/>
    <w:rsid w:val="009C1C8A"/>
    <w:rsid w:val="009C3B8C"/>
    <w:rsid w:val="009C5478"/>
    <w:rsid w:val="009C555F"/>
    <w:rsid w:val="009D349C"/>
    <w:rsid w:val="009D7B42"/>
    <w:rsid w:val="009E6F04"/>
    <w:rsid w:val="009F2911"/>
    <w:rsid w:val="009F4A80"/>
    <w:rsid w:val="009F6393"/>
    <w:rsid w:val="00A104E6"/>
    <w:rsid w:val="00A12AAB"/>
    <w:rsid w:val="00A13660"/>
    <w:rsid w:val="00A237A4"/>
    <w:rsid w:val="00A23EF9"/>
    <w:rsid w:val="00A23F6E"/>
    <w:rsid w:val="00A25B79"/>
    <w:rsid w:val="00A31065"/>
    <w:rsid w:val="00A3554B"/>
    <w:rsid w:val="00A372DA"/>
    <w:rsid w:val="00A42493"/>
    <w:rsid w:val="00A4515E"/>
    <w:rsid w:val="00A466BE"/>
    <w:rsid w:val="00A60547"/>
    <w:rsid w:val="00A7282D"/>
    <w:rsid w:val="00A730AC"/>
    <w:rsid w:val="00A7367A"/>
    <w:rsid w:val="00A75764"/>
    <w:rsid w:val="00A9058D"/>
    <w:rsid w:val="00A91ACB"/>
    <w:rsid w:val="00A93020"/>
    <w:rsid w:val="00AA33CC"/>
    <w:rsid w:val="00AA3546"/>
    <w:rsid w:val="00AA7942"/>
    <w:rsid w:val="00AB1734"/>
    <w:rsid w:val="00AB3608"/>
    <w:rsid w:val="00AB7D68"/>
    <w:rsid w:val="00AB7ECE"/>
    <w:rsid w:val="00AD1025"/>
    <w:rsid w:val="00AD3E4B"/>
    <w:rsid w:val="00AD55A2"/>
    <w:rsid w:val="00AE1C31"/>
    <w:rsid w:val="00AE33F1"/>
    <w:rsid w:val="00AE3C1E"/>
    <w:rsid w:val="00AE465B"/>
    <w:rsid w:val="00AE6980"/>
    <w:rsid w:val="00AF06F6"/>
    <w:rsid w:val="00AF4179"/>
    <w:rsid w:val="00AF6A93"/>
    <w:rsid w:val="00B01638"/>
    <w:rsid w:val="00B039EA"/>
    <w:rsid w:val="00B06446"/>
    <w:rsid w:val="00B10BC1"/>
    <w:rsid w:val="00B10DDA"/>
    <w:rsid w:val="00B14D24"/>
    <w:rsid w:val="00B16099"/>
    <w:rsid w:val="00B2066E"/>
    <w:rsid w:val="00B212DF"/>
    <w:rsid w:val="00B222C3"/>
    <w:rsid w:val="00B322A7"/>
    <w:rsid w:val="00B344D1"/>
    <w:rsid w:val="00B37D3C"/>
    <w:rsid w:val="00B40411"/>
    <w:rsid w:val="00B429BC"/>
    <w:rsid w:val="00B4369D"/>
    <w:rsid w:val="00B444A1"/>
    <w:rsid w:val="00B535E0"/>
    <w:rsid w:val="00B54622"/>
    <w:rsid w:val="00B568F3"/>
    <w:rsid w:val="00B570CB"/>
    <w:rsid w:val="00B6048E"/>
    <w:rsid w:val="00B62C07"/>
    <w:rsid w:val="00B65675"/>
    <w:rsid w:val="00B6753D"/>
    <w:rsid w:val="00B67979"/>
    <w:rsid w:val="00B72F49"/>
    <w:rsid w:val="00B756B8"/>
    <w:rsid w:val="00B82B91"/>
    <w:rsid w:val="00B84B9A"/>
    <w:rsid w:val="00B8533A"/>
    <w:rsid w:val="00B86D46"/>
    <w:rsid w:val="00B922FC"/>
    <w:rsid w:val="00B96F5B"/>
    <w:rsid w:val="00BA0EA6"/>
    <w:rsid w:val="00BA1CBA"/>
    <w:rsid w:val="00BA5035"/>
    <w:rsid w:val="00BA69BD"/>
    <w:rsid w:val="00BA7464"/>
    <w:rsid w:val="00BA7B3B"/>
    <w:rsid w:val="00BB1615"/>
    <w:rsid w:val="00BB1680"/>
    <w:rsid w:val="00BB59AC"/>
    <w:rsid w:val="00BB64B6"/>
    <w:rsid w:val="00BB7EBE"/>
    <w:rsid w:val="00BC1710"/>
    <w:rsid w:val="00BC78B4"/>
    <w:rsid w:val="00BD136F"/>
    <w:rsid w:val="00BD5836"/>
    <w:rsid w:val="00BE11F4"/>
    <w:rsid w:val="00BE44E5"/>
    <w:rsid w:val="00BE4A89"/>
    <w:rsid w:val="00BE5C23"/>
    <w:rsid w:val="00BE7196"/>
    <w:rsid w:val="00BF282D"/>
    <w:rsid w:val="00C00B18"/>
    <w:rsid w:val="00C03B73"/>
    <w:rsid w:val="00C049BA"/>
    <w:rsid w:val="00C062FB"/>
    <w:rsid w:val="00C06979"/>
    <w:rsid w:val="00C12C6B"/>
    <w:rsid w:val="00C13571"/>
    <w:rsid w:val="00C1701B"/>
    <w:rsid w:val="00C200B2"/>
    <w:rsid w:val="00C21F64"/>
    <w:rsid w:val="00C23D6A"/>
    <w:rsid w:val="00C3055A"/>
    <w:rsid w:val="00C31F33"/>
    <w:rsid w:val="00C37D7A"/>
    <w:rsid w:val="00C41BF8"/>
    <w:rsid w:val="00C43058"/>
    <w:rsid w:val="00C4394F"/>
    <w:rsid w:val="00C47770"/>
    <w:rsid w:val="00C52E6E"/>
    <w:rsid w:val="00C6170D"/>
    <w:rsid w:val="00C61BA4"/>
    <w:rsid w:val="00C624AC"/>
    <w:rsid w:val="00C62F4C"/>
    <w:rsid w:val="00C636D1"/>
    <w:rsid w:val="00C6495B"/>
    <w:rsid w:val="00C72CF1"/>
    <w:rsid w:val="00C74D4C"/>
    <w:rsid w:val="00C761D5"/>
    <w:rsid w:val="00C768F7"/>
    <w:rsid w:val="00C774DF"/>
    <w:rsid w:val="00C802CB"/>
    <w:rsid w:val="00C81581"/>
    <w:rsid w:val="00C9077D"/>
    <w:rsid w:val="00C93124"/>
    <w:rsid w:val="00CA288E"/>
    <w:rsid w:val="00CA3C2A"/>
    <w:rsid w:val="00CA74D9"/>
    <w:rsid w:val="00CB011B"/>
    <w:rsid w:val="00CB0997"/>
    <w:rsid w:val="00CB6775"/>
    <w:rsid w:val="00CE0C43"/>
    <w:rsid w:val="00CE18E5"/>
    <w:rsid w:val="00CE2D5B"/>
    <w:rsid w:val="00CE50BC"/>
    <w:rsid w:val="00CF0B18"/>
    <w:rsid w:val="00CF10E4"/>
    <w:rsid w:val="00CF74D6"/>
    <w:rsid w:val="00D01361"/>
    <w:rsid w:val="00D170A2"/>
    <w:rsid w:val="00D2629B"/>
    <w:rsid w:val="00D26A43"/>
    <w:rsid w:val="00D42579"/>
    <w:rsid w:val="00D4663F"/>
    <w:rsid w:val="00D5384F"/>
    <w:rsid w:val="00D567C6"/>
    <w:rsid w:val="00D60414"/>
    <w:rsid w:val="00D61925"/>
    <w:rsid w:val="00D65C9E"/>
    <w:rsid w:val="00D66B02"/>
    <w:rsid w:val="00D80ACD"/>
    <w:rsid w:val="00D82448"/>
    <w:rsid w:val="00D82890"/>
    <w:rsid w:val="00D84D42"/>
    <w:rsid w:val="00D8675B"/>
    <w:rsid w:val="00D8796C"/>
    <w:rsid w:val="00D908E6"/>
    <w:rsid w:val="00D91DE4"/>
    <w:rsid w:val="00DA0E1F"/>
    <w:rsid w:val="00DA2773"/>
    <w:rsid w:val="00DA3C9D"/>
    <w:rsid w:val="00DA4C82"/>
    <w:rsid w:val="00DA6D16"/>
    <w:rsid w:val="00DB33F5"/>
    <w:rsid w:val="00DB34B6"/>
    <w:rsid w:val="00DB48D1"/>
    <w:rsid w:val="00DB4F9D"/>
    <w:rsid w:val="00DC2A71"/>
    <w:rsid w:val="00DC6C85"/>
    <w:rsid w:val="00DD06CF"/>
    <w:rsid w:val="00DE2282"/>
    <w:rsid w:val="00DE3E21"/>
    <w:rsid w:val="00DE643E"/>
    <w:rsid w:val="00DE73AB"/>
    <w:rsid w:val="00DF1A32"/>
    <w:rsid w:val="00E00573"/>
    <w:rsid w:val="00E0311A"/>
    <w:rsid w:val="00E04EC1"/>
    <w:rsid w:val="00E11808"/>
    <w:rsid w:val="00E14E97"/>
    <w:rsid w:val="00E209DD"/>
    <w:rsid w:val="00E236DE"/>
    <w:rsid w:val="00E243FD"/>
    <w:rsid w:val="00E255B8"/>
    <w:rsid w:val="00E27FFD"/>
    <w:rsid w:val="00E30349"/>
    <w:rsid w:val="00E34A90"/>
    <w:rsid w:val="00E35632"/>
    <w:rsid w:val="00E43241"/>
    <w:rsid w:val="00E47487"/>
    <w:rsid w:val="00E505D0"/>
    <w:rsid w:val="00E5333E"/>
    <w:rsid w:val="00E56939"/>
    <w:rsid w:val="00E61D05"/>
    <w:rsid w:val="00E66F39"/>
    <w:rsid w:val="00E7626A"/>
    <w:rsid w:val="00E84B4E"/>
    <w:rsid w:val="00E91257"/>
    <w:rsid w:val="00E91D2E"/>
    <w:rsid w:val="00E94EB2"/>
    <w:rsid w:val="00E9746B"/>
    <w:rsid w:val="00E97750"/>
    <w:rsid w:val="00EA2969"/>
    <w:rsid w:val="00EA2B48"/>
    <w:rsid w:val="00EA317A"/>
    <w:rsid w:val="00EA6566"/>
    <w:rsid w:val="00EB1887"/>
    <w:rsid w:val="00EB282E"/>
    <w:rsid w:val="00EB2DE4"/>
    <w:rsid w:val="00EC0FC1"/>
    <w:rsid w:val="00EC4EDB"/>
    <w:rsid w:val="00ED25C7"/>
    <w:rsid w:val="00ED2DB5"/>
    <w:rsid w:val="00EE4FAD"/>
    <w:rsid w:val="00EF2786"/>
    <w:rsid w:val="00EF294C"/>
    <w:rsid w:val="00EF617A"/>
    <w:rsid w:val="00F01F27"/>
    <w:rsid w:val="00F0271D"/>
    <w:rsid w:val="00F11AC3"/>
    <w:rsid w:val="00F125B7"/>
    <w:rsid w:val="00F1308F"/>
    <w:rsid w:val="00F15E81"/>
    <w:rsid w:val="00F16E29"/>
    <w:rsid w:val="00F20755"/>
    <w:rsid w:val="00F24C30"/>
    <w:rsid w:val="00F26049"/>
    <w:rsid w:val="00F34D16"/>
    <w:rsid w:val="00F42DFB"/>
    <w:rsid w:val="00F50982"/>
    <w:rsid w:val="00F535E9"/>
    <w:rsid w:val="00F562E5"/>
    <w:rsid w:val="00F6121A"/>
    <w:rsid w:val="00F64827"/>
    <w:rsid w:val="00F717A4"/>
    <w:rsid w:val="00F71984"/>
    <w:rsid w:val="00F72704"/>
    <w:rsid w:val="00F72B20"/>
    <w:rsid w:val="00F8625D"/>
    <w:rsid w:val="00F905FA"/>
    <w:rsid w:val="00F9126A"/>
    <w:rsid w:val="00F94F3F"/>
    <w:rsid w:val="00FA135D"/>
    <w:rsid w:val="00FA3C40"/>
    <w:rsid w:val="00FA3CA2"/>
    <w:rsid w:val="00FB0873"/>
    <w:rsid w:val="00FB20A8"/>
    <w:rsid w:val="00FC0B25"/>
    <w:rsid w:val="00FC12FF"/>
    <w:rsid w:val="00FC4DD3"/>
    <w:rsid w:val="00FC65F7"/>
    <w:rsid w:val="00FD0A7E"/>
    <w:rsid w:val="00FD0D06"/>
    <w:rsid w:val="00FD0E90"/>
    <w:rsid w:val="00FD1BAC"/>
    <w:rsid w:val="00FE7424"/>
    <w:rsid w:val="00FE7E13"/>
    <w:rsid w:val="00FF4029"/>
    <w:rsid w:val="00FF667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customStyle="1" w:styleId="AkGlgeleme-Vurgu11">
    <w:name w:val="Açık Gölgeleme - Vurgu 1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98">
      <w:bodyDiv w:val="1"/>
      <w:marLeft w:val="0"/>
      <w:marRight w:val="0"/>
      <w:marTop w:val="0"/>
      <w:marBottom w:val="0"/>
      <w:divBdr>
        <w:top w:val="none" w:sz="0" w:space="0" w:color="auto"/>
        <w:left w:val="none" w:sz="0" w:space="0" w:color="auto"/>
        <w:bottom w:val="none" w:sz="0" w:space="0" w:color="auto"/>
        <w:right w:val="none" w:sz="0" w:space="0" w:color="auto"/>
      </w:divBdr>
    </w:div>
    <w:div w:id="19472275">
      <w:bodyDiv w:val="1"/>
      <w:marLeft w:val="0"/>
      <w:marRight w:val="0"/>
      <w:marTop w:val="0"/>
      <w:marBottom w:val="0"/>
      <w:divBdr>
        <w:top w:val="none" w:sz="0" w:space="0" w:color="auto"/>
        <w:left w:val="none" w:sz="0" w:space="0" w:color="auto"/>
        <w:bottom w:val="none" w:sz="0" w:space="0" w:color="auto"/>
        <w:right w:val="none" w:sz="0" w:space="0" w:color="auto"/>
      </w:divBdr>
    </w:div>
    <w:div w:id="37321215">
      <w:bodyDiv w:val="1"/>
      <w:marLeft w:val="0"/>
      <w:marRight w:val="0"/>
      <w:marTop w:val="0"/>
      <w:marBottom w:val="0"/>
      <w:divBdr>
        <w:top w:val="none" w:sz="0" w:space="0" w:color="auto"/>
        <w:left w:val="none" w:sz="0" w:space="0" w:color="auto"/>
        <w:bottom w:val="none" w:sz="0" w:space="0" w:color="auto"/>
        <w:right w:val="none" w:sz="0" w:space="0" w:color="auto"/>
      </w:divBdr>
    </w:div>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70494332">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501890629">
      <w:bodyDiv w:val="1"/>
      <w:marLeft w:val="0"/>
      <w:marRight w:val="0"/>
      <w:marTop w:val="0"/>
      <w:marBottom w:val="0"/>
      <w:divBdr>
        <w:top w:val="none" w:sz="0" w:space="0" w:color="auto"/>
        <w:left w:val="none" w:sz="0" w:space="0" w:color="auto"/>
        <w:bottom w:val="none" w:sz="0" w:space="0" w:color="auto"/>
        <w:right w:val="none" w:sz="0" w:space="0" w:color="auto"/>
      </w:divBdr>
    </w:div>
    <w:div w:id="537744691">
      <w:bodyDiv w:val="1"/>
      <w:marLeft w:val="0"/>
      <w:marRight w:val="0"/>
      <w:marTop w:val="0"/>
      <w:marBottom w:val="0"/>
      <w:divBdr>
        <w:top w:val="none" w:sz="0" w:space="0" w:color="auto"/>
        <w:left w:val="none" w:sz="0" w:space="0" w:color="auto"/>
        <w:bottom w:val="none" w:sz="0" w:space="0" w:color="auto"/>
        <w:right w:val="none" w:sz="0" w:space="0" w:color="auto"/>
      </w:divBdr>
    </w:div>
    <w:div w:id="619188686">
      <w:bodyDiv w:val="1"/>
      <w:marLeft w:val="0"/>
      <w:marRight w:val="0"/>
      <w:marTop w:val="0"/>
      <w:marBottom w:val="0"/>
      <w:divBdr>
        <w:top w:val="none" w:sz="0" w:space="0" w:color="auto"/>
        <w:left w:val="none" w:sz="0" w:space="0" w:color="auto"/>
        <w:bottom w:val="none" w:sz="0" w:space="0" w:color="auto"/>
        <w:right w:val="none" w:sz="0" w:space="0" w:color="auto"/>
      </w:divBdr>
    </w:div>
    <w:div w:id="652872023">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20207380">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87230180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74379867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4</Pages>
  <Words>970</Words>
  <Characters>5534</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SERKA</vt:lpstr>
    </vt:vector>
  </TitlesOfParts>
  <Company>TOSHIBA</Company>
  <LinksUpToDate>false</LinksUpToDate>
  <CharactersWithSpaces>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SERKA</dc:title>
  <dc:creator>uya</dc:creator>
  <cp:keywords>TD Şartname, Teknik Şartname</cp:keywords>
  <cp:lastModifiedBy>Gokhan Ozince</cp:lastModifiedBy>
  <cp:revision>39</cp:revision>
  <cp:lastPrinted>2012-01-03T06:45:00Z</cp:lastPrinted>
  <dcterms:created xsi:type="dcterms:W3CDTF">2020-06-02T19:45:00Z</dcterms:created>
  <dcterms:modified xsi:type="dcterms:W3CDTF">2020-10-22T07:18:00Z</dcterms:modified>
</cp:coreProperties>
</file>